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12A" w:rsidRPr="009D5DC9" w:rsidRDefault="009D5DC9" w:rsidP="009D5DC9">
      <w:pPr>
        <w:jc w:val="right"/>
        <w:rPr>
          <w:noProof/>
        </w:rPr>
      </w:pPr>
      <w:r>
        <w:rPr>
          <w:noProof/>
          <w:lang w:eastAsia="en-GB"/>
        </w:rPr>
        <w:drawing>
          <wp:inline distT="0" distB="0" distL="0" distR="0" wp14:anchorId="72C99492" wp14:editId="3A55A551">
            <wp:extent cx="2919730" cy="859155"/>
            <wp:effectExtent l="0" t="0" r="0" b="0"/>
            <wp:docPr id="8" name="Picture 8" descr="Description: C:\Users\chambt\AppData\Local\Microsoft\Windows\Temporary Internet Files\Content.Outlook\8UTVHXIW\CS_poUHB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chambt\AppData\Local\Microsoft\Windows\Temporary Internet Files\Content.Outlook\8UTVHXIW\CS_poUHB_(1)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9730" cy="859155"/>
                    </a:xfrm>
                    <a:prstGeom prst="rect">
                      <a:avLst/>
                    </a:prstGeom>
                    <a:noFill/>
                    <a:ln>
                      <a:noFill/>
                    </a:ln>
                  </pic:spPr>
                </pic:pic>
              </a:graphicData>
            </a:graphic>
          </wp:inline>
        </w:drawing>
      </w:r>
    </w:p>
    <w:p w:rsidR="00816F73" w:rsidRPr="009D5DC9" w:rsidRDefault="00556B72" w:rsidP="00556B72">
      <w:pPr>
        <w:jc w:val="center"/>
        <w:rPr>
          <w:rFonts w:ascii="Century Gothic" w:hAnsi="Century Gothic"/>
          <w:b/>
          <w:sz w:val="44"/>
          <w:szCs w:val="44"/>
        </w:rPr>
      </w:pPr>
      <w:r w:rsidRPr="009D5DC9">
        <w:rPr>
          <w:rFonts w:ascii="Century Gothic" w:hAnsi="Century Gothic"/>
          <w:b/>
          <w:sz w:val="44"/>
          <w:szCs w:val="44"/>
        </w:rPr>
        <w:t>Home Equipment</w:t>
      </w:r>
    </w:p>
    <w:p w:rsidR="001E6562" w:rsidRPr="009D5DC9" w:rsidRDefault="00556B72" w:rsidP="009D5DC9">
      <w:pPr>
        <w:jc w:val="center"/>
        <w:rPr>
          <w:rFonts w:ascii="Century Gothic" w:hAnsi="Century Gothic"/>
          <w:b/>
          <w:sz w:val="44"/>
          <w:szCs w:val="44"/>
        </w:rPr>
      </w:pPr>
      <w:r w:rsidRPr="009D5DC9">
        <w:rPr>
          <w:rFonts w:ascii="Century Gothic" w:hAnsi="Century Gothic"/>
          <w:b/>
          <w:sz w:val="44"/>
          <w:szCs w:val="44"/>
        </w:rPr>
        <w:t>Information for Parents</w:t>
      </w:r>
    </w:p>
    <w:p w:rsidR="00556B72" w:rsidRDefault="00ED107F" w:rsidP="001E6562">
      <w:pPr>
        <w:jc w:val="center"/>
        <w:rPr>
          <w:rFonts w:ascii="Century Gothic" w:hAnsi="Century Gothic"/>
          <w:b/>
        </w:rPr>
      </w:pPr>
      <w:r>
        <w:rPr>
          <w:noProof/>
          <w:lang w:eastAsia="en-GB"/>
        </w:rPr>
        <mc:AlternateContent>
          <mc:Choice Requires="wps">
            <w:drawing>
              <wp:anchor distT="0" distB="0" distL="114300" distR="114300" simplePos="0" relativeHeight="251660288" behindDoc="0" locked="0" layoutInCell="1" allowOverlap="1" wp14:anchorId="5354C5CB" wp14:editId="7634CE57">
                <wp:simplePos x="0" y="0"/>
                <wp:positionH relativeFrom="column">
                  <wp:posOffset>4775835</wp:posOffset>
                </wp:positionH>
                <wp:positionV relativeFrom="paragraph">
                  <wp:posOffset>1228725</wp:posOffset>
                </wp:positionV>
                <wp:extent cx="186690" cy="1144270"/>
                <wp:effectExtent l="285750" t="0" r="289560" b="0"/>
                <wp:wrapNone/>
                <wp:docPr id="10" name="Up-Down Arrow 10"/>
                <wp:cNvGraphicFramePr/>
                <a:graphic xmlns:a="http://schemas.openxmlformats.org/drawingml/2006/main">
                  <a:graphicData uri="http://schemas.microsoft.com/office/word/2010/wordprocessingShape">
                    <wps:wsp>
                      <wps:cNvSpPr/>
                      <wps:spPr>
                        <a:xfrm rot="19500000">
                          <a:off x="0" y="0"/>
                          <a:ext cx="186690" cy="114427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0" o:spid="_x0000_s1026" type="#_x0000_t70" style="position:absolute;margin-left:376.05pt;margin-top:96.75pt;width:14.7pt;height:90.1pt;rotation:-35;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3CgwIAAFUFAAAOAAAAZHJzL2Uyb0RvYy54bWysVEtv2zAMvg/YfxB0bx0HfQZ1iqBFhwFF&#10;W/SBnhVZig1IokYpcbJfP0p23K7taZgPhvj6SH4idXG5tYZtFIYWXMXLwwlnykmoW7eq+MvzzcEZ&#10;ZyEKVwsDTlV8pwK/nH//dtH5mZpCA6ZWyAjEhVnnK97E6GdFEWSjrAiH4JUjowa0IpKIq6JG0RG6&#10;NcV0MjkpOsDaI0gVAmmveyOfZ3ytlYz3WgcVmak41RbzH/N/mf7F/ELMVih808qhDPEPVVjROko6&#10;Ql2LKNga209QtpUIAXQ8lGAL0LqVKvdA3ZSTD908NcKr3AuRE/xIU/h/sPJu84CsrenuiB4nLN3R&#10;iz+4hs6xBSJ0jPREUufDjHyf/AMOUqBj6nir0TIEYrY8P56kLxNBrbFt5nk38qy2kUlSlmcnJ+eU&#10;TpKpLI+Opqc5R9GDJVCPIf5QYFk6VHztU0G5ngwuNrchUh0UsfckIdXYV5VPcWdUwjLuUWlqkRJP&#10;c3QeLnVlkG0EjYWQUrlY9qZG1KpX515S65RkjMhSBkzIujVmxB4A0uB+xu5hBv8UqvJsjsE9Z2Oa&#10;vwvrg8eInBlcHINt6wC/6sxQV0Pm3n9PUk9NYmkJ9Y4GIN8f3Ujw8qYlym9FiA8CaRVISesd7+mn&#10;DXQVh+HEWQP4+yt98qcJJStnHa1WxcOvtUDFmfnpaHbP6coJNmbh6Ph0SgK+tyzfW9zaXgFdU5mr&#10;y8fkH83+qBHsK70Ci5SVTMJJyl1xGXEvXMV+5ekdkWqxyG60f17EW/fkZQJPrKZZet6+CvTD3EWa&#10;2DvYr6GYfZi73jdFOlisI+g2D+UbrwPftLt5cIZ3Jj0O7+Xs9fYazv8AAAD//wMAUEsDBBQABgAI&#10;AAAAIQDPIDik3wAAAAsBAAAPAAAAZHJzL2Rvd25yZXYueG1sTI/LbsIwEEX3lfoP1lTqrjghSg1p&#10;HIRA/YACQmJnEjeJiMeRHyH8faerdjeje3TnTLmZzcAm7XxvUUK6SIBprG3TYyvhdPx8WwHzQWGj&#10;BotawkN72FTPT6UqGnvHLz0dQsuoBH2hJHQhjAXnvu60UX5hR42UfVtnVKDVtbxx6k7lZuDLJHnn&#10;RvVIFzo16l2n69shGglrHs/+Ii7nfW7i6RFv7jjtnJSvL/P2A1jQc/iD4Vef1KEip6uN2Hg2SBD5&#10;MiWUgnWWAyNCrFIarhIykQngVcn//1D9AAAA//8DAFBLAQItABQABgAIAAAAIQC2gziS/gAAAOEB&#10;AAATAAAAAAAAAAAAAAAAAAAAAABbQ29udGVudF9UeXBlc10ueG1sUEsBAi0AFAAGAAgAAAAhADj9&#10;If/WAAAAlAEAAAsAAAAAAAAAAAAAAAAALwEAAF9yZWxzLy5yZWxzUEsBAi0AFAAGAAgAAAAhAAxz&#10;vcKDAgAAVQUAAA4AAAAAAAAAAAAAAAAALgIAAGRycy9lMm9Eb2MueG1sUEsBAi0AFAAGAAgAAAAh&#10;AM8gOKTfAAAACwEAAA8AAAAAAAAAAAAAAAAA3QQAAGRycy9kb3ducmV2LnhtbFBLBQYAAAAABAAE&#10;APMAAADpBQAAAAA=&#10;" adj=",1762" fillcolor="#4f81bd [3204]" strokecolor="#243f60 [1604]" strokeweight="2pt"/>
            </w:pict>
          </mc:Fallback>
        </mc:AlternateContent>
      </w:r>
      <w:r>
        <w:rPr>
          <w:noProof/>
          <w:lang w:eastAsia="en-GB"/>
        </w:rPr>
        <mc:AlternateContent>
          <mc:Choice Requires="wps">
            <w:drawing>
              <wp:anchor distT="0" distB="0" distL="114300" distR="114300" simplePos="0" relativeHeight="251665408" behindDoc="0" locked="0" layoutInCell="1" allowOverlap="1" wp14:anchorId="62DCD863" wp14:editId="4D6646AC">
                <wp:simplePos x="0" y="0"/>
                <wp:positionH relativeFrom="column">
                  <wp:posOffset>1844014</wp:posOffset>
                </wp:positionH>
                <wp:positionV relativeFrom="paragraph">
                  <wp:posOffset>1296035</wp:posOffset>
                </wp:positionV>
                <wp:extent cx="183600" cy="1144800"/>
                <wp:effectExtent l="304800" t="0" r="292735" b="0"/>
                <wp:wrapNone/>
                <wp:docPr id="14" name="Up-Down Arrow 14"/>
                <wp:cNvGraphicFramePr/>
                <a:graphic xmlns:a="http://schemas.openxmlformats.org/drawingml/2006/main">
                  <a:graphicData uri="http://schemas.microsoft.com/office/word/2010/wordprocessingShape">
                    <wps:wsp>
                      <wps:cNvSpPr/>
                      <wps:spPr>
                        <a:xfrm rot="2220000">
                          <a:off x="0" y="0"/>
                          <a:ext cx="183600" cy="11448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14" o:spid="_x0000_s1026" type="#_x0000_t70" style="position:absolute;margin-left:145.2pt;margin-top:102.05pt;width:14.45pt;height:90.15pt;rotation:37;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dofAIAABYFAAAOAAAAZHJzL2Uyb0RvYy54bWysVE1v2zAMvQ/YfxB0bx1naZcFTYqsQYYB&#10;RVugLXpmZCk2IIsapcTpfv0o2f1cT8MuAilSj+QjqbPzQ2vFXlNo0M1leTySQjuFVeO2c3l/tz6a&#10;ShEiuAosOj2XjzrI88XnT2edn+kx1mgrTYJBXJh1fi7rGP2sKIKqdQvhGL12bDRILURWaVtUBB2j&#10;t7YYj0anRYdUeUKlQ+DbVW+Ui4xvjFbx2pigo7BzybnFfFI+N+ksFmcw2xL4ulFDGvAPWbTQOA76&#10;DLWCCGJHzV9QbaMIA5p4rLAt0JhG6VwDV1OO3lVzW4PXuRYmJ/hnmsL/g1VX+xsSTcW9m0jhoOUe&#10;3fujFXZOLImwE3zPJHU+zNj31t/QoAUWU8UHQ60gZGbHY+7IaJR54MrEIdP8+EyzPkSh+LKcfjll&#10;N6HYVJaTyZQVBi16rITpKcQfGluRhLnc+ZRPTieDw/4yxP7Fk2d6FdA21bqxNiu03VxYEnvgzk/W&#10;0/L7agjyxs060XHmJ5OcEPAEGguRc2s9cxLcVgqwWx5tFSnHfvM6fBAkB6+h0n3ok0xJn+zgnkt9&#10;g5OqWEGo+yfZNCRrXcLTeZKHolMrevKTtMHqkTuYG8CcBq/WDaNdQog3QDzLfMn7Ga/5MBa5WBwk&#10;KWqk3x/dJ38eMbZK0fFuMBG/dkBaCvvT8fB946alZcrK5OTrmBV6bdm8trhde4HchDJnl8XkH+2T&#10;aAjbB17jZYrKJnCKY/eUD8pF7HeWPwKll8vsxgvkIV66W68SeOIp8Xh3eADyw+REnrkrfNojmL2b&#10;nN43vXS43EU0TR6rF165VUnh5ctNGz6KtN2v9ez18p0t/gAAAP//AwBQSwMEFAAGAAgAAAAhAPcE&#10;707hAAAACwEAAA8AAABkcnMvZG93bnJldi54bWxMj8tOwzAQRfdI/IM1SGwQtfMQakOcipayQWxS&#10;uujSjScPEduR7bbh7xlWsLujObpzplzPZmQX9GFwVkKyEMDQNk4PtpNw+Hx7XAILUVmtRmdRwjcG&#10;WFe3N6UqtLvaGi/72DEqsaFQEvoYp4Lz0PRoVFi4CS3tWueNijT6jmuvrlRuRp4K8cSNGixd6NWE&#10;2x6br/3ZSIi7zce2q3evqXnIjqb1m/Z9rqW8v5tfnoFFnOMfDL/6pA4VOZ3c2erARgnpSuSEUhB5&#10;AoyILFllwE4UlnkOvCr5/x+qHwAAAP//AwBQSwECLQAUAAYACAAAACEAtoM4kv4AAADhAQAAEwAA&#10;AAAAAAAAAAAAAAAAAAAAW0NvbnRlbnRfVHlwZXNdLnhtbFBLAQItABQABgAIAAAAIQA4/SH/1gAA&#10;AJQBAAALAAAAAAAAAAAAAAAAAC8BAABfcmVscy8ucmVsc1BLAQItABQABgAIAAAAIQDbOWdofAIA&#10;ABYFAAAOAAAAAAAAAAAAAAAAAC4CAABkcnMvZTJvRG9jLnhtbFBLAQItABQABgAIAAAAIQD3BO9O&#10;4QAAAAsBAAAPAAAAAAAAAAAAAAAAANYEAABkcnMvZG93bnJldi54bWxQSwUGAAAAAAQABADzAAAA&#10;5AUAAAAA&#10;" adj=",1732" fillcolor="#4f81bd" strokecolor="#385d8a" strokeweight="2pt"/>
            </w:pict>
          </mc:Fallback>
        </mc:AlternateContent>
      </w:r>
      <w:r w:rsidR="001E6562">
        <w:rPr>
          <w:noProof/>
          <w:lang w:eastAsia="en-GB"/>
        </w:rPr>
        <w:drawing>
          <wp:inline distT="0" distB="0" distL="0" distR="0" wp14:anchorId="67B22639" wp14:editId="38714E92">
            <wp:extent cx="2090395" cy="1712622"/>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92687" cy="1714500"/>
                    </a:xfrm>
                    <a:prstGeom prst="rect">
                      <a:avLst/>
                    </a:prstGeom>
                  </pic:spPr>
                </pic:pic>
              </a:graphicData>
            </a:graphic>
          </wp:inline>
        </w:drawing>
      </w:r>
    </w:p>
    <w:p w:rsidR="001E6562" w:rsidRDefault="001E6562" w:rsidP="001E6562">
      <w:pPr>
        <w:rPr>
          <w:rFonts w:ascii="Century Gothic" w:hAnsi="Century Gothic"/>
          <w:b/>
        </w:rPr>
      </w:pPr>
    </w:p>
    <w:p w:rsidR="001E6562" w:rsidRDefault="001E6562" w:rsidP="001E6562">
      <w:pPr>
        <w:rPr>
          <w:rFonts w:ascii="Century Gothic" w:hAnsi="Century Gothic"/>
          <w:b/>
        </w:rPr>
      </w:pPr>
    </w:p>
    <w:p w:rsidR="001E6562" w:rsidRDefault="00925A1A" w:rsidP="001E6562">
      <w:pPr>
        <w:rPr>
          <w:rFonts w:ascii="Century Gothic" w:hAnsi="Century Gothic"/>
          <w:b/>
        </w:rPr>
      </w:pPr>
      <w:r>
        <w:rPr>
          <w:noProof/>
          <w:lang w:eastAsia="en-GB"/>
        </w:rPr>
        <mc:AlternateContent>
          <mc:Choice Requires="wps">
            <w:drawing>
              <wp:anchor distT="0" distB="0" distL="114300" distR="114300" simplePos="0" relativeHeight="251671552" behindDoc="0" locked="0" layoutInCell="1" allowOverlap="1" wp14:anchorId="56ABA9C4" wp14:editId="129C9CFF">
                <wp:simplePos x="0" y="0"/>
                <wp:positionH relativeFrom="column">
                  <wp:posOffset>3209359</wp:posOffset>
                </wp:positionH>
                <wp:positionV relativeFrom="paragraph">
                  <wp:posOffset>168910</wp:posOffset>
                </wp:positionV>
                <wp:extent cx="165600" cy="1443600"/>
                <wp:effectExtent l="0" t="10478" r="0" b="33972"/>
                <wp:wrapNone/>
                <wp:docPr id="18" name="Up-Down Arrow 18"/>
                <wp:cNvGraphicFramePr/>
                <a:graphic xmlns:a="http://schemas.openxmlformats.org/drawingml/2006/main">
                  <a:graphicData uri="http://schemas.microsoft.com/office/word/2010/wordprocessingShape">
                    <wps:wsp>
                      <wps:cNvSpPr/>
                      <wps:spPr>
                        <a:xfrm rot="16200000">
                          <a:off x="0" y="0"/>
                          <a:ext cx="165600" cy="14436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18" o:spid="_x0000_s1026" type="#_x0000_t70" style="position:absolute;margin-left:252.7pt;margin-top:13.3pt;width:13.05pt;height:113.6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b2fAIAABcFAAAOAAAAZHJzL2Uyb0RvYy54bWysVE1v2zAMvQ/YfxB0bx1nSdYFdYqsQYYB&#10;RRugLXpmZDk2IIsapcTpfv0o2f1cT8N8EEiReiQfSZ9fHFsjDpp8g7aQ+elICm0Vlo3dFfL+bn1y&#10;JoUPYEswaHUhH7WXF4vPn847N9djrNGUmgSDWD/vXCHrENw8y7yqdQv+FJ22bKyQWgis0i4rCTpG&#10;b002Ho1mWYdUOkKlvefbVW+Ui4RfVVqFm6ryOghTSM4tpJPSuY1ntjiH+Y7A1Y0a0oB/yKKFxnLQ&#10;Z6gVBBB7av6CahtF6LEKpwrbDKuqUTrVwNXko3fV3NbgdKqFyfHumSb//2DV9WFDoim5d9wpCy33&#10;6N6drLCzYkmEneB7Jqlzfs6+t25Dg+ZZjBUfK2oFITObz7gj/CUiuDRxTDw/PvOsj0Eovsxn0xm7&#10;CcWmfDL5EhVGzXqwCOrIhx8aWxGFQu5dTCjlk8DhcOVD/+LJM77yaJpy3RiTFNptLw2JA3DrJ+uz&#10;/PtqCPLGzVjRFXI8naSEgEewMhA4t9YxKd7upACz49lWgVLsN6/9B0FS8BpK3YeeJkr6ZAf3VOob&#10;nFjFCnzdP0mmIVljI55OozwUHXvRsx+lLZaP3MLUAebUO7VuGO0KfNgA8TDzJS9ouOGjMsjF4iBJ&#10;USP9/ug++vOMsVWKjpeDifi1B9JSmJ+Wp+8bdy1uU1Im069jVui1ZfvaYvftJXIT8pRdEqN/ME9i&#10;Rdg+8B4vY1Q2gVUcu6d8UC5Dv7T8J1B6uUxuvEEOwpW9dSqCR54ij3fHByA3TE7gmbvGp0WC+bvJ&#10;6X3jS4vLfcCqSWP1wiu3Kiq8falpw58irvdrPXm9/M8WfwAAAP//AwBQSwMEFAAGAAgAAAAhAMIP&#10;fyHhAAAACwEAAA8AAABkcnMvZG93bnJldi54bWxMj0FLw0AQhe+C/2EZwZvdNKltjdmUYhVUUGgr&#10;nqfJNAlmZ0N228R/73jS45v3eO+bbDXaVp2p941jA9NJBIq4cGXDlYGP/dPNEpQPyCW2jsnAN3lY&#10;5ZcXGaalG3hL512olJSwT9FAHUKXau2Lmiz6ieuIxTu63mIQ2Ve67HGQctvqOIrm2mLDslBjRw81&#10;FV+7kzXg+bX5fMTnO70eFpvN9hje8eXNmOurcX0PKtAY/sLwiy/okAvTwZ249Ko1MItmgh7EiBcx&#10;KEnMk3gK6iCX2yQBnWf6/w/5DwAAAP//AwBQSwECLQAUAAYACAAAACEAtoM4kv4AAADhAQAAEwAA&#10;AAAAAAAAAAAAAAAAAAAAW0NvbnRlbnRfVHlwZXNdLnhtbFBLAQItABQABgAIAAAAIQA4/SH/1gAA&#10;AJQBAAALAAAAAAAAAAAAAAAAAC8BAABfcmVscy8ucmVsc1BLAQItABQABgAIAAAAIQDyKlb2fAIA&#10;ABcFAAAOAAAAAAAAAAAAAAAAAC4CAABkcnMvZTJvRG9jLnhtbFBLAQItABQABgAIAAAAIQDCD38h&#10;4QAAAAsBAAAPAAAAAAAAAAAAAAAAANYEAABkcnMvZG93bnJldi54bWxQSwUGAAAAAAQABADzAAAA&#10;5AUAAAAA&#10;" adj=",1239" fillcolor="#4f81bd" strokecolor="#385d8a" strokeweight="2pt"/>
            </w:pict>
          </mc:Fallback>
        </mc:AlternateContent>
      </w:r>
      <w:r w:rsidR="00ED107F">
        <w:rPr>
          <w:noProof/>
          <w:lang w:eastAsia="en-GB"/>
        </w:rPr>
        <mc:AlternateContent>
          <mc:Choice Requires="wps">
            <w:drawing>
              <wp:anchor distT="0" distB="0" distL="114300" distR="114300" simplePos="0" relativeHeight="251669504" behindDoc="0" locked="0" layoutInCell="1" allowOverlap="1" wp14:anchorId="2CD5F80B" wp14:editId="279986FA">
                <wp:simplePos x="0" y="0"/>
                <wp:positionH relativeFrom="column">
                  <wp:posOffset>3211197</wp:posOffset>
                </wp:positionH>
                <wp:positionV relativeFrom="paragraph">
                  <wp:posOffset>161925</wp:posOffset>
                </wp:positionV>
                <wp:extent cx="165600" cy="1443600"/>
                <wp:effectExtent l="19050" t="19050" r="44450" b="42545"/>
                <wp:wrapNone/>
                <wp:docPr id="17" name="Up-Down Arrow 17"/>
                <wp:cNvGraphicFramePr/>
                <a:graphic xmlns:a="http://schemas.openxmlformats.org/drawingml/2006/main">
                  <a:graphicData uri="http://schemas.microsoft.com/office/word/2010/wordprocessingShape">
                    <wps:wsp>
                      <wps:cNvSpPr/>
                      <wps:spPr>
                        <a:xfrm>
                          <a:off x="0" y="0"/>
                          <a:ext cx="165600" cy="14436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17" o:spid="_x0000_s1026" type="#_x0000_t70" style="position:absolute;margin-left:252.85pt;margin-top:12.75pt;width:13.05pt;height:1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VrdQIAAAgFAAAOAAAAZHJzL2Uyb0RvYy54bWysVEtv2zAMvg/YfxB0b51kSR9BnCJrkGFA&#10;0RZoi54ZWY4NyKJGKXG6Xz9KdtLHehqWg0KKFB8fP3p2tW+M2GnyNdpcDk8HUmirsKjtJpdPj6uT&#10;Cyl8AFuAQatz+aK9vJp//TJr3VSPsEJTaBIcxPpp63JZheCmWeZVpRvwp+i0ZWOJ1EBglTZZQdBy&#10;9MZko8HgLGuRCkeotPd8u+yMcp7il6VW4a4svQ7C5JJrC+mkdK7jmc1nMN0QuKpWfRnwD1U0UFtO&#10;egy1hABiS/VfoZpaEXosw6nCJsOyrJVOPXA3w8GHbh4qcDr1wuB4d4TJ/7+w6nZ3T6IueHbnUlho&#10;eEZP7mSJrRULImwF3zNIrfNT9n1w99RrnsXY8b6kJv5zL2KfgH05Aqv3QSi+HJ5NzgYMv2LTcDz+&#10;FhUOk72+duTDD42NiEIuty5WkApIsMLuxofuxcEz5vRo6mJVG5MU2qyvDYkd8KzHq4vh92Wf5J2b&#10;saLN5WgyTgUBc640ELi2xjEK3m6kALNhMqtAKfe71/6TJCl5BYXuUk8G/Dtk7txTq+/ixC6W4Kvu&#10;STL1T4yN8XTibt90BL+DO0prLF54ZoQdmb1Tq5qj3YAP90DMXgaaNzLc8VEa5Gaxl6SokH5/dh/9&#10;mVRslaLlbWAgfm2BtBTmp2W6XfLU4vokZTw5H7FCby3rtxa7ba6RhzDk3XcqidE/mINYEjbPvLiL&#10;mJVNYBXn7iDvlevQbSmvvtKLRXLjlXEQbuyDUzF4xCni+Lh/BnI9cwJz7hYPmwPTD8zpfONLi4tt&#10;wLJOtHrFlUcVFV63NLT+0xD3+a2evF4/YPM/AAAA//8DAFBLAwQUAAYACAAAACEAIPL7qN8AAAAK&#10;AQAADwAAAGRycy9kb3ducmV2LnhtbEyPy07DMBBF90j8gzVI7KjdgKEKcSpA4rFoF5R8gBsPcSC2&#10;o9hpUr6e6QqWM3N15txiPbuOHXCIbfAKlgsBDH0dTOsbBdXH89UKWEzaG90FjwqOGGFdnp8VOjdh&#10;8u942KWGEcTHXCuwKfU557G26HRchB493T7D4HSicWi4GfREcNfxTIhb7nTr6YPVPT5ZrL93o1Mg&#10;j5bHn9d6I7Y30/j29VI9yk2l1OXF/HAPLOGc/sJw0id1KMlpH0ZvIuuIIeQdRRVkUgKjgLxeUpf9&#10;aZGtgJcF/1+h/AUAAP//AwBQSwECLQAUAAYACAAAACEAtoM4kv4AAADhAQAAEwAAAAAAAAAAAAAA&#10;AAAAAAAAW0NvbnRlbnRfVHlwZXNdLnhtbFBLAQItABQABgAIAAAAIQA4/SH/1gAAAJQBAAALAAAA&#10;AAAAAAAAAAAAAC8BAABfcmVscy8ucmVsc1BLAQItABQABgAIAAAAIQDI33VrdQIAAAgFAAAOAAAA&#10;AAAAAAAAAAAAAC4CAABkcnMvZTJvRG9jLnhtbFBLAQItABQABgAIAAAAIQAg8vuo3wAAAAoBAAAP&#10;AAAAAAAAAAAAAAAAAM8EAABkcnMvZG93bnJldi54bWxQSwUGAAAAAAQABADzAAAA2wUAAAAA&#10;" adj=",1239" fillcolor="#4f81bd" strokecolor="#385d8a" strokeweight="2pt"/>
            </w:pict>
          </mc:Fallback>
        </mc:AlternateContent>
      </w:r>
      <w:r w:rsidR="00ED107F">
        <w:rPr>
          <w:noProof/>
          <w:lang w:eastAsia="en-GB"/>
        </w:rPr>
        <mc:AlternateContent>
          <mc:Choice Requires="wps">
            <w:drawing>
              <wp:anchor distT="0" distB="0" distL="114300" distR="114300" simplePos="0" relativeHeight="251663360" behindDoc="0" locked="0" layoutInCell="1" allowOverlap="1" wp14:anchorId="4105BA3E" wp14:editId="13C6AB20">
                <wp:simplePos x="0" y="0"/>
                <wp:positionH relativeFrom="column">
                  <wp:posOffset>1870883</wp:posOffset>
                </wp:positionH>
                <wp:positionV relativeFrom="paragraph">
                  <wp:posOffset>1868953</wp:posOffset>
                </wp:positionV>
                <wp:extent cx="186690" cy="1144270"/>
                <wp:effectExtent l="285750" t="0" r="289560" b="0"/>
                <wp:wrapNone/>
                <wp:docPr id="13" name="Up-Down Arrow 13"/>
                <wp:cNvGraphicFramePr/>
                <a:graphic xmlns:a="http://schemas.openxmlformats.org/drawingml/2006/main">
                  <a:graphicData uri="http://schemas.microsoft.com/office/word/2010/wordprocessingShape">
                    <wps:wsp>
                      <wps:cNvSpPr/>
                      <wps:spPr>
                        <a:xfrm rot="19500000">
                          <a:off x="0" y="0"/>
                          <a:ext cx="186690" cy="114427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13" o:spid="_x0000_s1026" type="#_x0000_t70" style="position:absolute;margin-left:147.3pt;margin-top:147.15pt;width:14.7pt;height:90.1pt;rotation:-3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ufwIAABcFAAAOAAAAZHJzL2Uyb0RvYy54bWysVEtv2zAMvg/YfxB0bx1n6SuoU2QNMgwo&#10;2gJt0TMjy7EBWdQoJU7360fJTt+nYj4Iokh+JD+SPr/YtUZsNfkGbSHzw5EU2iosG7su5MP98uBU&#10;Ch/AlmDQ6kI+aS8vZt+/nXduqsdYoyk1CQaxftq5QtYhuGmWeVXrFvwhOm1ZWSG1EFikdVYSdIze&#10;mmw8Gh1nHVLpCJX2nl8XvVLOEn5VaRVuqsrrIEwhObeQTkrnKp7Z7BymawJXN2pIA76QRQuN5aDP&#10;UAsIIDbUfIBqG0XosQqHCtsMq6pROtXA1eSjd9Xc1eB0qoXJ8e6ZJv//YNX19pZEU3LvfkhhoeUe&#10;PbiDBXZWzImwE/zOJHXOT9n2zt3SIHm+xop3FbWCkJnNz45G8UtEcGlil3h+euZZ74JQ/JifHh+f&#10;cTcUq/J8MhmfpEZkPVgEdeTDL42tiJdCblxMKOWTwGF75QPnwR57y+jl0TTlsjEmCbReXRoSW+DW&#10;T5an+c9FLIRd3pgZK7pCjo8mnLdQwCNYGQh8bR2T4u1aCjBrnm0VKMV+4+0/CZKC11DqPnTiZB+5&#10;N/+YRaxiAb7uXVKIwcXYiKfTKA9Fx1707MfbCssnbmHqAJfgnVo2jHYFPtwC8TDzIy9ouOGjMsjF&#10;4nCTokb6+9l7tOcZY60UHS8HE/FnA6SlML8tT98ZN41hQxImRydjFui1ZvVaYzftJXIT8pRdukb7&#10;YPbXirB95D2ex6isAqs4dk/5IFyGfmn5T6D0fJ7MeIMchCt751QEjzxFHu93j0BumJzAM3eN+0WC&#10;6bvJ6W2jp8X5JmDVpLF64ZVbFQXevtS04U8R1/u1nKxe/mezfwAAAP//AwBQSwMEFAAGAAgAAAAh&#10;ABKRCAfeAAAACwEAAA8AAABkcnMvZG93bnJldi54bWxMj8FOg0AQhu8mvsNmTLzZRYqoyNJUTU08&#10;UnvocWFHILKzhF0ofXtHL3qbyXz55/vzzWJ7MePoO0cKblcRCKTamY4aBYeP3c0DCB80Gd07QgVn&#10;9LApLi9ynRl3ohLnfWgEh5DPtII2hCGT0tctWu1XbkDi26cbrQ68jo00oz5xuO1lHEWptLoj/tDq&#10;AV9arL/2k1Uwv5fnt90xyG7AaltNr88pyVKp66tl+wQi4BL+YPjRZ3Uo2KlyExkvegXxY5Iy+jus&#10;QTCxjhNuVylI7pM7kEUu/3covgEAAP//AwBQSwECLQAUAAYACAAAACEAtoM4kv4AAADhAQAAEwAA&#10;AAAAAAAAAAAAAAAAAAAAW0NvbnRlbnRfVHlwZXNdLnhtbFBLAQItABQABgAIAAAAIQA4/SH/1gAA&#10;AJQBAAALAAAAAAAAAAAAAAAAAC8BAABfcmVscy8ucmVsc1BLAQItABQABgAIAAAAIQB/rc1ufwIA&#10;ABcFAAAOAAAAAAAAAAAAAAAAAC4CAABkcnMvZTJvRG9jLnhtbFBLAQItABQABgAIAAAAIQASkQgH&#10;3gAAAAsBAAAPAAAAAAAAAAAAAAAAANkEAABkcnMvZG93bnJldi54bWxQSwUGAAAAAAQABADzAAAA&#10;5AUAAAAA&#10;" adj=",1762" fillcolor="#4f81bd" strokecolor="#385d8a" strokeweight="2pt"/>
            </w:pict>
          </mc:Fallback>
        </mc:AlternateContent>
      </w:r>
      <w:r w:rsidR="00ED107F">
        <w:rPr>
          <w:noProof/>
          <w:lang w:eastAsia="en-GB"/>
        </w:rPr>
        <mc:AlternateContent>
          <mc:Choice Requires="wps">
            <w:drawing>
              <wp:anchor distT="0" distB="0" distL="114300" distR="114300" simplePos="0" relativeHeight="251667456" behindDoc="0" locked="0" layoutInCell="1" allowOverlap="1" wp14:anchorId="479FB2DB" wp14:editId="549D594B">
                <wp:simplePos x="0" y="0"/>
                <wp:positionH relativeFrom="column">
                  <wp:posOffset>4833193</wp:posOffset>
                </wp:positionH>
                <wp:positionV relativeFrom="paragraph">
                  <wp:posOffset>1905307</wp:posOffset>
                </wp:positionV>
                <wp:extent cx="187200" cy="1144800"/>
                <wp:effectExtent l="323850" t="0" r="327660" b="0"/>
                <wp:wrapNone/>
                <wp:docPr id="15" name="Up-Down Arrow 15"/>
                <wp:cNvGraphicFramePr/>
                <a:graphic xmlns:a="http://schemas.openxmlformats.org/drawingml/2006/main">
                  <a:graphicData uri="http://schemas.microsoft.com/office/word/2010/wordprocessingShape">
                    <wps:wsp>
                      <wps:cNvSpPr/>
                      <wps:spPr>
                        <a:xfrm rot="2580000">
                          <a:off x="0" y="0"/>
                          <a:ext cx="187200" cy="114480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15" o:spid="_x0000_s1026" type="#_x0000_t70" style="position:absolute;margin-left:380.55pt;margin-top:150pt;width:14.75pt;height:90.15pt;rotation:43;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zewIAABYFAAAOAAAAZHJzL2Uyb0RvYy54bWysVE1v2zAMvQ/YfxB0bx0XyZYFTYqsQYYB&#10;RRugLXpmZCk2IIsapcTpfv0o2f1cT8N8EESRfCQfSZ9fHFsrDppCg24uy9ORFNoprBq3m8v7u/XJ&#10;VIoQwVVg0em5fNRBXiw+fzrv/EyfYY220iQYxIVZ5+eyjtHPiiKoWrcQTtFrx0qD1EJkkXZFRdAx&#10;emuLs9HoS9EhVZ5Q6RD4ddUr5SLjG6NVvDEm6CjsXHJuMZ+Uz206i8U5zHYEvm7UkAb8QxYtNI6D&#10;PkOtIILYU/MXVNsowoAmnipsCzSmUTrXwNWUo3fV3Nbgda6FyQn+mabw/2DV9WFDoqm4dxMpHLTc&#10;o3t/ssLOiSURdoLfmaTOhxnb3voNDVLga6r4aKgVhMzs2WQ64i/zwJWJY6b58ZlmfYxC8WM5/cqt&#10;k0KxqizHY/ZKIYoeK2F6CvGHxlaky1zufconp5PB4XAVYu/xZJm8AtqmWjfWZoF220tL4gDc+fF6&#10;Wn5fDUHemFknupT5OCcEPIHGQuTcWs+cBLeTAuyOR1tFyrHfeIcPguTgNVS6Dz3JlPTJDua51Dc4&#10;qYoVhLp3yaohWesSns6TPBSdWtGTn25brB65g7kBzGnwat0w2hWEuAHiWeZH3s94w4exyMXicJOi&#10;Rvr90Xuy5xFjrRQd7wYT8WsPpKWwPx0P3zduWlqmLIwn3E0p6LVm+1rj9u0lchPKnF2+Jvton66G&#10;sH3gNV6mqKwCpzh2T/kgXMZ+Z/lHoPRymc14gTzEK3frVQJPPCUe744PQH6YnMgzd41PewSzd5PT&#10;2yZPh8t9RNPksXrhlVuVBF6+3LThR5G2+7WcrV5+Z4s/AAAA//8DAFBLAwQUAAYACAAAACEAT9Hk&#10;ruEAAAALAQAADwAAAGRycy9kb3ducmV2LnhtbEyPy07DMBBF90j8gzVI7KgdgpI2xKl4qBJiUxGQ&#10;2LrxkFi1xyF22/D3mFVZjubo3nPr9ewsO+IUjCcJ2UIAQ+q8NtRL+Hjf3CyBhahIK+sJJfxggHVz&#10;eVGrSvsTveGxjT1LIRQqJWGIcaw4D92AToWFH5HS78tPTsV0Tj3XkzqlcGf5rRAFd8pQahjUiE8D&#10;dvv24CSYV/P9Web4uPet3frVc6Zethspr6/mh3tgEed4huFPP6lDk5x2/kA6MCuhLLIsoRJyIdKo&#10;RJQrUQDbSbhbihx4U/P/G5pfAAAA//8DAFBLAQItABQABgAIAAAAIQC2gziS/gAAAOEBAAATAAAA&#10;AAAAAAAAAAAAAAAAAABbQ29udGVudF9UeXBlc10ueG1sUEsBAi0AFAAGAAgAAAAhADj9If/WAAAA&#10;lAEAAAsAAAAAAAAAAAAAAAAALwEAAF9yZWxzLy5yZWxzUEsBAi0AFAAGAAgAAAAhAApdUXN7AgAA&#10;FgUAAA4AAAAAAAAAAAAAAAAALgIAAGRycy9lMm9Eb2MueG1sUEsBAi0AFAAGAAgAAAAhAE/R5K7h&#10;AAAACwEAAA8AAAAAAAAAAAAAAAAA1QQAAGRycy9kb3ducmV2LnhtbFBLBQYAAAAABAAEAPMAAADj&#10;BQAAAAA=&#10;" adj=",1766" fillcolor="#4f81bd" strokecolor="#385d8a" strokeweight="2pt"/>
            </w:pict>
          </mc:Fallback>
        </mc:AlternateContent>
      </w:r>
      <w:r w:rsidR="001E6562">
        <w:rPr>
          <w:noProof/>
          <w:lang w:eastAsia="en-GB"/>
        </w:rPr>
        <w:drawing>
          <wp:inline distT="0" distB="0" distL="0" distR="0" wp14:anchorId="33777501" wp14:editId="08D06A47">
            <wp:extent cx="2286618" cy="157255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98065" cy="1580424"/>
                    </a:xfrm>
                    <a:prstGeom prst="rect">
                      <a:avLst/>
                    </a:prstGeom>
                  </pic:spPr>
                </pic:pic>
              </a:graphicData>
            </a:graphic>
          </wp:inline>
        </w:drawing>
      </w:r>
      <w:r w:rsidR="00476FB9">
        <w:rPr>
          <w:rFonts w:ascii="Century Gothic" w:hAnsi="Century Gothic"/>
          <w:b/>
        </w:rPr>
        <w:t xml:space="preserve">                                                     </w:t>
      </w:r>
      <w:r w:rsidR="00476FB9">
        <w:rPr>
          <w:noProof/>
          <w:lang w:eastAsia="en-GB"/>
        </w:rPr>
        <w:drawing>
          <wp:inline distT="0" distB="0" distL="0" distR="0" wp14:anchorId="64812DEA" wp14:editId="4ACB5ED2">
            <wp:extent cx="1872867" cy="1835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8230"/>
                    <a:stretch/>
                  </pic:blipFill>
                  <pic:spPr bwMode="auto">
                    <a:xfrm>
                      <a:off x="0" y="0"/>
                      <a:ext cx="1874921" cy="1837916"/>
                    </a:xfrm>
                    <a:prstGeom prst="rect">
                      <a:avLst/>
                    </a:prstGeom>
                    <a:ln>
                      <a:noFill/>
                    </a:ln>
                    <a:extLst>
                      <a:ext uri="{53640926-AAD7-44D8-BBD7-CCE9431645EC}">
                        <a14:shadowObscured xmlns:a14="http://schemas.microsoft.com/office/drawing/2010/main"/>
                      </a:ext>
                    </a:extLst>
                  </pic:spPr>
                </pic:pic>
              </a:graphicData>
            </a:graphic>
          </wp:inline>
        </w:drawing>
      </w:r>
    </w:p>
    <w:p w:rsidR="00476FB9" w:rsidRDefault="00476FB9" w:rsidP="001E6562">
      <w:pPr>
        <w:rPr>
          <w:rFonts w:ascii="Century Gothic" w:hAnsi="Century Gothic"/>
          <w:b/>
        </w:rPr>
      </w:pPr>
    </w:p>
    <w:p w:rsidR="00476FB9" w:rsidRDefault="00476FB9" w:rsidP="001E6562">
      <w:pPr>
        <w:rPr>
          <w:rFonts w:ascii="Century Gothic" w:hAnsi="Century Gothic"/>
          <w:b/>
        </w:rPr>
      </w:pPr>
    </w:p>
    <w:p w:rsidR="00476FB9" w:rsidRDefault="00476FB9" w:rsidP="001E6562">
      <w:pPr>
        <w:rPr>
          <w:rFonts w:ascii="Century Gothic" w:hAnsi="Century Gothic"/>
          <w:b/>
        </w:rPr>
      </w:pPr>
    </w:p>
    <w:p w:rsidR="00476FB9" w:rsidRDefault="00476FB9" w:rsidP="001E6562">
      <w:pPr>
        <w:rPr>
          <w:rFonts w:ascii="Century Gothic" w:hAnsi="Century Gothic"/>
          <w:b/>
        </w:rPr>
      </w:pPr>
      <w:r>
        <w:rPr>
          <w:rFonts w:ascii="Century Gothic" w:hAnsi="Century Gothic"/>
          <w:b/>
        </w:rPr>
        <w:t xml:space="preserve">           </w:t>
      </w:r>
      <w:r w:rsidR="00EE212A">
        <w:rPr>
          <w:rFonts w:ascii="Century Gothic" w:hAnsi="Century Gothic"/>
          <w:b/>
        </w:rPr>
        <w:t xml:space="preserve">  </w:t>
      </w:r>
      <w:r>
        <w:rPr>
          <w:rFonts w:ascii="Century Gothic" w:hAnsi="Century Gothic"/>
          <w:b/>
        </w:rPr>
        <w:t xml:space="preserve">    </w:t>
      </w:r>
      <w:r>
        <w:rPr>
          <w:noProof/>
          <w:lang w:eastAsia="en-GB"/>
        </w:rPr>
        <w:drawing>
          <wp:inline distT="0" distB="0" distL="0" distR="0" wp14:anchorId="30EA720A" wp14:editId="2D25BDC7">
            <wp:extent cx="123825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38250" cy="1714500"/>
                    </a:xfrm>
                    <a:prstGeom prst="rect">
                      <a:avLst/>
                    </a:prstGeom>
                  </pic:spPr>
                </pic:pic>
              </a:graphicData>
            </a:graphic>
          </wp:inline>
        </w:drawing>
      </w:r>
      <w:r w:rsidR="00EE212A">
        <w:rPr>
          <w:noProof/>
          <w:lang w:eastAsia="en-GB"/>
        </w:rPr>
        <w:drawing>
          <wp:inline distT="0" distB="0" distL="0" distR="0" wp14:anchorId="33096353" wp14:editId="103872C3">
            <wp:extent cx="1352550" cy="1514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52550" cy="1514475"/>
                    </a:xfrm>
                    <a:prstGeom prst="rect">
                      <a:avLst/>
                    </a:prstGeom>
                  </pic:spPr>
                </pic:pic>
              </a:graphicData>
            </a:graphic>
          </wp:inline>
        </w:drawing>
      </w:r>
      <w:r w:rsidR="00EE212A">
        <w:rPr>
          <w:noProof/>
          <w:lang w:eastAsia="en-GB"/>
        </w:rPr>
        <w:drawing>
          <wp:inline distT="0" distB="0" distL="0" distR="0" wp14:anchorId="162CAE52" wp14:editId="4B282CF8">
            <wp:extent cx="1524000"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4000" cy="1714500"/>
                    </a:xfrm>
                    <a:prstGeom prst="rect">
                      <a:avLst/>
                    </a:prstGeom>
                  </pic:spPr>
                </pic:pic>
              </a:graphicData>
            </a:graphic>
          </wp:inline>
        </w:drawing>
      </w:r>
      <w:r w:rsidR="00EE212A">
        <w:rPr>
          <w:noProof/>
          <w:lang w:eastAsia="en-GB"/>
        </w:rPr>
        <w:drawing>
          <wp:inline distT="0" distB="0" distL="0" distR="0" wp14:anchorId="1BEC3CEA" wp14:editId="2DBCFB2C">
            <wp:extent cx="1609725" cy="1714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09725" cy="1714500"/>
                    </a:xfrm>
                    <a:prstGeom prst="rect">
                      <a:avLst/>
                    </a:prstGeom>
                  </pic:spPr>
                </pic:pic>
              </a:graphicData>
            </a:graphic>
          </wp:inline>
        </w:drawing>
      </w:r>
    </w:p>
    <w:p w:rsidR="00476FB9" w:rsidRDefault="00476FB9" w:rsidP="00476FB9">
      <w:pPr>
        <w:jc w:val="center"/>
        <w:rPr>
          <w:rFonts w:ascii="Century Gothic" w:hAnsi="Century Gothic"/>
          <w:b/>
        </w:rPr>
      </w:pPr>
    </w:p>
    <w:p w:rsidR="00C86F4C" w:rsidRPr="00D2675E" w:rsidRDefault="00C86F4C" w:rsidP="00C86F4C">
      <w:pPr>
        <w:rPr>
          <w:rFonts w:ascii="Lucida Sans" w:hAnsi="Lucida Sans"/>
          <w:sz w:val="28"/>
          <w:szCs w:val="28"/>
        </w:rPr>
      </w:pPr>
    </w:p>
    <w:p w:rsidR="00C86F4C" w:rsidRDefault="00C86F4C" w:rsidP="00C86F4C">
      <w:pPr>
        <w:jc w:val="center"/>
        <w:rPr>
          <w:rFonts w:ascii="Century Gothic" w:hAnsi="Century Gothic"/>
          <w:b/>
          <w:u w:val="single"/>
        </w:rPr>
      </w:pPr>
      <w:r>
        <w:rPr>
          <w:rFonts w:ascii="Century Gothic" w:hAnsi="Century Gothic"/>
          <w:b/>
          <w:u w:val="single"/>
        </w:rPr>
        <w:t>Your Physiotherapist</w:t>
      </w:r>
    </w:p>
    <w:p w:rsidR="00C86F4C" w:rsidRPr="00673716" w:rsidRDefault="00C86F4C" w:rsidP="00C86F4C">
      <w:pPr>
        <w:jc w:val="center"/>
        <w:rPr>
          <w:rFonts w:ascii="Century Gothic" w:hAnsi="Century Gothic"/>
        </w:rPr>
      </w:pPr>
    </w:p>
    <w:p w:rsidR="00C86F4C" w:rsidRDefault="00C86F4C" w:rsidP="00C86F4C">
      <w:pPr>
        <w:rPr>
          <w:rFonts w:ascii="Century Gothic" w:hAnsi="Century Gothic"/>
          <w:sz w:val="24"/>
          <w:szCs w:val="24"/>
        </w:rPr>
      </w:pPr>
      <w:r>
        <w:rPr>
          <w:rFonts w:ascii="Century Gothic" w:hAnsi="Century Gothic"/>
          <w:sz w:val="24"/>
          <w:szCs w:val="24"/>
        </w:rPr>
        <w:t xml:space="preserve">Your Physiotherapist is part of a multi-disciplinary team and will liaise with relevant professionals to ensure your child gets the most appropriate help and support required. </w:t>
      </w:r>
    </w:p>
    <w:p w:rsidR="00C86F4C" w:rsidRDefault="00C86F4C" w:rsidP="00C86F4C">
      <w:pPr>
        <w:rPr>
          <w:rFonts w:ascii="Century Gothic" w:hAnsi="Century Gothic"/>
          <w:sz w:val="24"/>
          <w:szCs w:val="24"/>
        </w:rPr>
      </w:pPr>
      <w:r>
        <w:rPr>
          <w:rFonts w:ascii="Century Gothic" w:hAnsi="Century Gothic"/>
          <w:sz w:val="24"/>
          <w:szCs w:val="24"/>
        </w:rPr>
        <w:t>Your Physiotherapist is responsible for overseeing the care of your child in respect of any physiotherapy needs including regular contact to check on progress, advice and guidance regarding positioning, compilation of physiotherapy exercise programmes, referral to other specialist professionals as required, and overseeing any equipment needs for your child.</w:t>
      </w:r>
    </w:p>
    <w:p w:rsidR="00C86F4C" w:rsidRDefault="00C86F4C" w:rsidP="00C86F4C">
      <w:pPr>
        <w:rPr>
          <w:rFonts w:ascii="Century Gothic" w:hAnsi="Century Gothic"/>
          <w:sz w:val="24"/>
          <w:szCs w:val="24"/>
        </w:rPr>
      </w:pPr>
      <w:r>
        <w:rPr>
          <w:rFonts w:ascii="Century Gothic" w:hAnsi="Century Gothic"/>
          <w:sz w:val="24"/>
          <w:szCs w:val="24"/>
        </w:rPr>
        <w:t>It is likely that your child has already been referred to our service and a member of the team has already been in contact with you.</w:t>
      </w:r>
    </w:p>
    <w:p w:rsidR="00C86F4C" w:rsidRDefault="00C86F4C" w:rsidP="00C86F4C">
      <w:pPr>
        <w:rPr>
          <w:rFonts w:ascii="Century Gothic" w:hAnsi="Century Gothic"/>
          <w:sz w:val="24"/>
          <w:szCs w:val="24"/>
        </w:rPr>
      </w:pPr>
      <w:r>
        <w:rPr>
          <w:rFonts w:ascii="Century Gothic" w:hAnsi="Century Gothic"/>
          <w:sz w:val="24"/>
          <w:szCs w:val="24"/>
        </w:rPr>
        <w:t>Some examples of the type of equipment that your physiotherapist might recommend may include specialist seating, standing frames, walking frames, rolls, benches and sleep systems.</w:t>
      </w:r>
    </w:p>
    <w:p w:rsidR="00C86F4C" w:rsidRDefault="00C86F4C" w:rsidP="00C86F4C">
      <w:pPr>
        <w:rPr>
          <w:rFonts w:ascii="Century Gothic" w:hAnsi="Century Gothic"/>
          <w:sz w:val="24"/>
          <w:szCs w:val="24"/>
        </w:rPr>
      </w:pPr>
      <w:r>
        <w:rPr>
          <w:rFonts w:ascii="Century Gothic" w:hAnsi="Century Gothic"/>
          <w:sz w:val="24"/>
          <w:szCs w:val="24"/>
        </w:rPr>
        <w:t>As your child grows, equipment will need to be adjusted and reviewed. An assessment for new equipment will occur if your child outgrows the current equipment</w:t>
      </w:r>
    </w:p>
    <w:p w:rsidR="00C86F4C" w:rsidRDefault="00C86F4C" w:rsidP="00C86F4C">
      <w:pPr>
        <w:rPr>
          <w:rFonts w:ascii="Century Gothic" w:hAnsi="Century Gothic"/>
          <w:sz w:val="24"/>
          <w:szCs w:val="24"/>
        </w:rPr>
      </w:pPr>
      <w:r>
        <w:rPr>
          <w:rFonts w:ascii="Century Gothic" w:hAnsi="Century Gothic"/>
          <w:sz w:val="24"/>
          <w:szCs w:val="24"/>
        </w:rPr>
        <w:t>In light of the pandemic, we are conducting intervention in a “virtual first” manner. Therefore, initially children will have equipment assessments and reviews via a video call. If required, an Equipment Rep will attend the home setting to bring new equipment or review existing equipment. If required, a member from the physio team may also be present.</w:t>
      </w:r>
    </w:p>
    <w:p w:rsidR="00C86F4C" w:rsidRPr="00DE4133" w:rsidRDefault="00C86F4C" w:rsidP="00C86F4C">
      <w:pPr>
        <w:jc w:val="center"/>
        <w:rPr>
          <w:rFonts w:ascii="Century Gothic" w:hAnsi="Century Gothic"/>
          <w:sz w:val="24"/>
          <w:szCs w:val="24"/>
        </w:rPr>
      </w:pPr>
      <w:r>
        <w:rPr>
          <w:noProof/>
          <w:lang w:eastAsia="en-GB"/>
        </w:rPr>
        <w:drawing>
          <wp:inline distT="0" distB="0" distL="0" distR="0" wp14:anchorId="28CEBD92" wp14:editId="1E4B4A08">
            <wp:extent cx="3238500" cy="263924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41499" cy="2641684"/>
                    </a:xfrm>
                    <a:prstGeom prst="rect">
                      <a:avLst/>
                    </a:prstGeom>
                  </pic:spPr>
                </pic:pic>
              </a:graphicData>
            </a:graphic>
          </wp:inline>
        </w:drawing>
      </w:r>
    </w:p>
    <w:p w:rsidR="00C86F4C" w:rsidRDefault="00C86F4C" w:rsidP="00476FB9">
      <w:pPr>
        <w:jc w:val="center"/>
        <w:rPr>
          <w:rFonts w:ascii="Century Gothic" w:hAnsi="Century Gothic"/>
          <w:b/>
        </w:rPr>
      </w:pPr>
    </w:p>
    <w:p w:rsidR="00C86F4C" w:rsidRDefault="00C86F4C" w:rsidP="00476FB9">
      <w:pPr>
        <w:jc w:val="center"/>
        <w:rPr>
          <w:rFonts w:ascii="Century Gothic" w:hAnsi="Century Gothic"/>
          <w:b/>
        </w:rPr>
      </w:pPr>
    </w:p>
    <w:p w:rsidR="00C86F4C" w:rsidRDefault="00C86F4C" w:rsidP="00476FB9">
      <w:pPr>
        <w:jc w:val="center"/>
        <w:rPr>
          <w:rFonts w:ascii="Century Gothic" w:hAnsi="Century Gothic"/>
          <w:b/>
        </w:rPr>
      </w:pPr>
    </w:p>
    <w:p w:rsidR="00C86F4C" w:rsidRDefault="00C86F4C" w:rsidP="00476FB9">
      <w:pPr>
        <w:jc w:val="center"/>
        <w:rPr>
          <w:rFonts w:ascii="Century Gothic" w:hAnsi="Century Gothic"/>
          <w:b/>
        </w:rPr>
      </w:pPr>
    </w:p>
    <w:p w:rsidR="00C86F4C" w:rsidRDefault="00C86F4C" w:rsidP="00C86F4C">
      <w:pPr>
        <w:jc w:val="center"/>
        <w:rPr>
          <w:rFonts w:ascii="Century Gothic" w:hAnsi="Century Gothic"/>
          <w:b/>
          <w:sz w:val="28"/>
          <w:szCs w:val="28"/>
          <w:u w:val="single"/>
        </w:rPr>
      </w:pPr>
    </w:p>
    <w:p w:rsidR="00C86F4C" w:rsidRPr="003474BB" w:rsidRDefault="00C86F4C" w:rsidP="00C86F4C">
      <w:pPr>
        <w:jc w:val="center"/>
        <w:rPr>
          <w:rFonts w:ascii="Century Gothic" w:hAnsi="Century Gothic"/>
          <w:b/>
          <w:sz w:val="28"/>
          <w:szCs w:val="28"/>
          <w:u w:val="single"/>
        </w:rPr>
      </w:pPr>
      <w:r w:rsidRPr="003474BB">
        <w:rPr>
          <w:rFonts w:ascii="Century Gothic" w:hAnsi="Century Gothic"/>
          <w:b/>
          <w:sz w:val="28"/>
          <w:szCs w:val="28"/>
          <w:u w:val="single"/>
        </w:rPr>
        <w:t>Assessment</w:t>
      </w:r>
      <w:r>
        <w:rPr>
          <w:rFonts w:ascii="Century Gothic" w:hAnsi="Century Gothic"/>
          <w:b/>
          <w:sz w:val="28"/>
          <w:szCs w:val="28"/>
          <w:u w:val="single"/>
        </w:rPr>
        <w:t>/Reviews</w:t>
      </w:r>
      <w:r w:rsidRPr="003474BB">
        <w:rPr>
          <w:rFonts w:ascii="Century Gothic" w:hAnsi="Century Gothic"/>
          <w:b/>
          <w:sz w:val="28"/>
          <w:szCs w:val="28"/>
          <w:u w:val="single"/>
        </w:rPr>
        <w:t xml:space="preserve"> </w:t>
      </w:r>
    </w:p>
    <w:p w:rsidR="00C86F4C" w:rsidRPr="003474BB" w:rsidRDefault="00C86F4C" w:rsidP="00C86F4C">
      <w:pPr>
        <w:jc w:val="center"/>
        <w:rPr>
          <w:rFonts w:ascii="Century Gothic" w:hAnsi="Century Gothic"/>
          <w:b/>
          <w:sz w:val="28"/>
          <w:szCs w:val="28"/>
          <w:u w:val="single"/>
        </w:rPr>
      </w:pPr>
      <w:r w:rsidRPr="003474BB">
        <w:rPr>
          <w:rFonts w:ascii="Century Gothic" w:hAnsi="Century Gothic"/>
          <w:b/>
          <w:sz w:val="28"/>
          <w:szCs w:val="28"/>
          <w:u w:val="single"/>
        </w:rPr>
        <w:t>Visit to the Home Setting by the Equipment Rep</w:t>
      </w:r>
    </w:p>
    <w:p w:rsidR="00C86F4C" w:rsidRDefault="00C86F4C" w:rsidP="00C86F4C">
      <w:pPr>
        <w:rPr>
          <w:rFonts w:ascii="Century Gothic" w:hAnsi="Century Gothic"/>
        </w:rPr>
      </w:pPr>
    </w:p>
    <w:p w:rsidR="00C86F4C" w:rsidRDefault="00C86F4C" w:rsidP="00C86F4C">
      <w:pPr>
        <w:rPr>
          <w:rFonts w:ascii="Century Gothic" w:hAnsi="Century Gothic"/>
        </w:rPr>
      </w:pPr>
      <w:r>
        <w:rPr>
          <w:rFonts w:ascii="Century Gothic" w:hAnsi="Century Gothic"/>
        </w:rPr>
        <w:t>Your Physiotherapist will liaise with the Equipment Rep and arrange a visit to the home setting for a review of an existing item of equipment or to carry out an assessment for a new item of equipment.</w:t>
      </w:r>
    </w:p>
    <w:p w:rsidR="00C86F4C" w:rsidRDefault="00C86F4C" w:rsidP="00C86F4C">
      <w:pPr>
        <w:rPr>
          <w:rFonts w:ascii="Century Gothic" w:hAnsi="Century Gothic"/>
        </w:rPr>
      </w:pPr>
      <w:r>
        <w:rPr>
          <w:rFonts w:ascii="Century Gothic" w:hAnsi="Century Gothic"/>
        </w:rPr>
        <w:t>A member of the physiotherapy team will send you an email with a “link” provided, so that a video appointment can be set up virtually. This will then provide a three-way virtual meeting with the Rep, yourselves/your child and a member of the physio team.</w:t>
      </w:r>
    </w:p>
    <w:p w:rsidR="00C86F4C" w:rsidRPr="00B77779" w:rsidRDefault="00C86F4C" w:rsidP="00C86F4C">
      <w:pPr>
        <w:rPr>
          <w:rFonts w:ascii="Century Gothic" w:hAnsi="Century Gothic"/>
          <w:b/>
          <w:u w:val="single"/>
        </w:rPr>
      </w:pPr>
      <w:r>
        <w:rPr>
          <w:rFonts w:ascii="Century Gothic" w:hAnsi="Century Gothic"/>
          <w:b/>
          <w:u w:val="single"/>
        </w:rPr>
        <w:t>Review of Equipment</w:t>
      </w:r>
    </w:p>
    <w:p w:rsidR="00C86F4C" w:rsidRDefault="00C86F4C" w:rsidP="00C86F4C">
      <w:pPr>
        <w:rPr>
          <w:rFonts w:ascii="Century Gothic" w:hAnsi="Century Gothic"/>
        </w:rPr>
      </w:pPr>
      <w:r>
        <w:rPr>
          <w:rFonts w:ascii="Century Gothic" w:hAnsi="Century Gothic"/>
        </w:rPr>
        <w:t>The rep will carry out the review with a member of the physiotherapy team attending virtually and will make any necessary adjustments so that your child is given optimal support in their equipment. As your child grows, these adjustments are necessary for comfort and support. Due to normal wear and tear, parts of the equipment may need replacing so the Rep will submit a quote to your physiotherapist. If you have concerns that the equipment is unsafe or too small for your child, please call your child’s physio to discuss arranging a review.</w:t>
      </w:r>
    </w:p>
    <w:p w:rsidR="00C86F4C" w:rsidRDefault="00C86F4C" w:rsidP="00C86F4C">
      <w:pPr>
        <w:rPr>
          <w:rFonts w:ascii="Century Gothic" w:hAnsi="Century Gothic"/>
        </w:rPr>
      </w:pPr>
      <w:r>
        <w:rPr>
          <w:rFonts w:ascii="Century Gothic" w:hAnsi="Century Gothic"/>
          <w:b/>
          <w:u w:val="single"/>
        </w:rPr>
        <w:t>Assessments</w:t>
      </w:r>
    </w:p>
    <w:p w:rsidR="00C86F4C" w:rsidRDefault="00C86F4C" w:rsidP="00C86F4C">
      <w:pPr>
        <w:rPr>
          <w:rFonts w:ascii="Century Gothic" w:hAnsi="Century Gothic"/>
        </w:rPr>
      </w:pPr>
      <w:r>
        <w:rPr>
          <w:rFonts w:ascii="Century Gothic" w:hAnsi="Century Gothic"/>
        </w:rPr>
        <w:t xml:space="preserve">If your child needs a piece of equipment or has outgrown their equipment or it has become unsafe for them to use, the Rep will carry out a full assessment with the physiotherapist present virtually. On this visit, it is likely that the Rep has brought a selection of equipment with him/her to establish correct sizing for your child. </w:t>
      </w:r>
    </w:p>
    <w:p w:rsidR="00C86F4C" w:rsidRDefault="00C86F4C" w:rsidP="00C86F4C">
      <w:pPr>
        <w:rPr>
          <w:rFonts w:ascii="Century Gothic" w:hAnsi="Century Gothic"/>
        </w:rPr>
      </w:pPr>
      <w:r>
        <w:rPr>
          <w:rFonts w:ascii="Century Gothic" w:hAnsi="Century Gothic"/>
        </w:rPr>
        <w:t>The cost of complex specialised seating and standing equipment starts around £4,000 for just one item, so it’s imperative that the measurements are correct.</w:t>
      </w:r>
    </w:p>
    <w:p w:rsidR="00C86F4C" w:rsidRDefault="00C86F4C" w:rsidP="00C86F4C">
      <w:pPr>
        <w:rPr>
          <w:rFonts w:ascii="Century Gothic" w:hAnsi="Century Gothic"/>
        </w:rPr>
      </w:pPr>
      <w:r>
        <w:rPr>
          <w:rFonts w:ascii="Century Gothic" w:hAnsi="Century Gothic"/>
        </w:rPr>
        <w:t>Due to the cost involved, the service  require 2 x quotes for comparison purposes. It may be necessary to have 2 separate Rep visits from different companies in order to select the best equipment.</w:t>
      </w:r>
    </w:p>
    <w:p w:rsidR="00C86F4C" w:rsidRDefault="00C86F4C" w:rsidP="00C86F4C">
      <w:pPr>
        <w:rPr>
          <w:rFonts w:ascii="Century Gothic" w:hAnsi="Century Gothic"/>
        </w:rPr>
      </w:pPr>
      <w:r>
        <w:rPr>
          <w:rFonts w:ascii="Century Gothic" w:hAnsi="Century Gothic"/>
        </w:rPr>
        <w:t>Once the assessment is complete, the Rep will submit a quote to your physiotherapist.</w:t>
      </w:r>
    </w:p>
    <w:p w:rsidR="00C86F4C" w:rsidRDefault="00C86F4C" w:rsidP="00C86F4C">
      <w:pPr>
        <w:rPr>
          <w:rFonts w:ascii="Century Gothic" w:hAnsi="Century Gothic"/>
        </w:rPr>
      </w:pPr>
    </w:p>
    <w:p w:rsidR="00C86F4C" w:rsidRDefault="00C86F4C" w:rsidP="00C86F4C">
      <w:pPr>
        <w:jc w:val="center"/>
        <w:rPr>
          <w:rFonts w:ascii="Century Gothic" w:hAnsi="Century Gothic"/>
        </w:rPr>
      </w:pPr>
      <w:r>
        <w:rPr>
          <w:rFonts w:ascii="Century Gothic" w:hAnsi="Century Gothic"/>
        </w:rPr>
        <w:t xml:space="preserve">   </w:t>
      </w:r>
      <w:r>
        <w:rPr>
          <w:noProof/>
          <w:lang w:eastAsia="en-GB"/>
        </w:rPr>
        <w:drawing>
          <wp:inline distT="0" distB="0" distL="0" distR="0" wp14:anchorId="02E59003" wp14:editId="3BD269D4">
            <wp:extent cx="2539965" cy="1990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40311" cy="1990996"/>
                    </a:xfrm>
                    <a:prstGeom prst="rect">
                      <a:avLst/>
                    </a:prstGeom>
                  </pic:spPr>
                </pic:pic>
              </a:graphicData>
            </a:graphic>
          </wp:inline>
        </w:drawing>
      </w:r>
      <w:r>
        <w:rPr>
          <w:rFonts w:ascii="Century Gothic" w:hAnsi="Century Gothic"/>
        </w:rPr>
        <w:t xml:space="preserve">                       </w:t>
      </w:r>
    </w:p>
    <w:p w:rsidR="00C86F4C" w:rsidRDefault="00C86F4C" w:rsidP="00C86F4C">
      <w:pPr>
        <w:jc w:val="center"/>
        <w:rPr>
          <w:rFonts w:ascii="Century Gothic" w:hAnsi="Century Gothic"/>
          <w:b/>
          <w:sz w:val="28"/>
          <w:szCs w:val="28"/>
          <w:u w:val="single"/>
        </w:rPr>
      </w:pPr>
    </w:p>
    <w:p w:rsidR="00C86F4C" w:rsidRDefault="00C86F4C" w:rsidP="00C86F4C">
      <w:pPr>
        <w:jc w:val="center"/>
        <w:rPr>
          <w:rFonts w:ascii="Century Gothic" w:hAnsi="Century Gothic"/>
          <w:b/>
          <w:sz w:val="28"/>
          <w:szCs w:val="28"/>
          <w:u w:val="single"/>
        </w:rPr>
      </w:pPr>
      <w:r w:rsidRPr="00DB7B6E">
        <w:rPr>
          <w:rFonts w:ascii="Century Gothic" w:hAnsi="Century Gothic"/>
          <w:b/>
          <w:sz w:val="28"/>
          <w:szCs w:val="28"/>
          <w:u w:val="single"/>
        </w:rPr>
        <w:t>Ordering and Delivery of Equipment</w:t>
      </w:r>
    </w:p>
    <w:p w:rsidR="00C86F4C" w:rsidRPr="00DB7B6E" w:rsidRDefault="00C86F4C" w:rsidP="00C86F4C">
      <w:pPr>
        <w:jc w:val="center"/>
        <w:rPr>
          <w:rFonts w:ascii="Century Gothic" w:hAnsi="Century Gothic"/>
          <w:b/>
          <w:sz w:val="28"/>
          <w:szCs w:val="28"/>
          <w:u w:val="single"/>
        </w:rPr>
      </w:pPr>
    </w:p>
    <w:p w:rsidR="00C86F4C" w:rsidRDefault="00C86F4C" w:rsidP="00C86F4C">
      <w:pPr>
        <w:rPr>
          <w:rFonts w:ascii="Century Gothic" w:hAnsi="Century Gothic"/>
          <w:b/>
          <w:sz w:val="28"/>
          <w:szCs w:val="28"/>
          <w:u w:val="single"/>
        </w:rPr>
      </w:pPr>
      <w:r w:rsidRPr="00DB7B6E">
        <w:rPr>
          <w:rFonts w:ascii="Century Gothic" w:hAnsi="Century Gothic"/>
          <w:b/>
          <w:sz w:val="28"/>
          <w:szCs w:val="28"/>
          <w:u w:val="single"/>
        </w:rPr>
        <w:t>Ordering Equipment</w:t>
      </w:r>
    </w:p>
    <w:p w:rsidR="00C86F4C" w:rsidRDefault="00C86F4C" w:rsidP="00C86F4C">
      <w:pPr>
        <w:rPr>
          <w:rFonts w:ascii="Century Gothic" w:hAnsi="Century Gothic"/>
        </w:rPr>
      </w:pPr>
      <w:r>
        <w:rPr>
          <w:rFonts w:ascii="Century Gothic" w:hAnsi="Century Gothic"/>
        </w:rPr>
        <w:t xml:space="preserve">Following the Rep’s visit to your home, a quote will be submitted to your physiotherapist. </w:t>
      </w:r>
    </w:p>
    <w:p w:rsidR="00C86F4C" w:rsidRPr="005F3BB6" w:rsidRDefault="00C86F4C" w:rsidP="00C86F4C">
      <w:pPr>
        <w:rPr>
          <w:rFonts w:ascii="Century Gothic" w:hAnsi="Century Gothic"/>
          <w:b/>
          <w:i/>
          <w:sz w:val="24"/>
          <w:szCs w:val="24"/>
          <w:u w:val="single"/>
        </w:rPr>
      </w:pPr>
      <w:r w:rsidRPr="005F3BB6">
        <w:rPr>
          <w:rFonts w:ascii="Century Gothic" w:hAnsi="Century Gothic"/>
          <w:b/>
          <w:i/>
          <w:sz w:val="24"/>
          <w:szCs w:val="24"/>
          <w:u w:val="single"/>
        </w:rPr>
        <w:t>Items in Stock</w:t>
      </w:r>
    </w:p>
    <w:p w:rsidR="00C86F4C" w:rsidRDefault="00C86F4C" w:rsidP="00C86F4C">
      <w:pPr>
        <w:rPr>
          <w:rFonts w:ascii="Century Gothic" w:hAnsi="Century Gothic"/>
        </w:rPr>
      </w:pPr>
      <w:r>
        <w:rPr>
          <w:rFonts w:ascii="Century Gothic" w:hAnsi="Century Gothic"/>
        </w:rPr>
        <w:t xml:space="preserve">Your physiotherapist will initially investigate whether Community Equipment Stores already have the item in stock. If so, it may be necessary to order specific parts - your physiotherapist will submit the appropriate paperwork to order these items. Stores personnel will arrange for a full service from the equipment supplier and will completely de-sanitize the equipment. </w:t>
      </w:r>
    </w:p>
    <w:p w:rsidR="00C86F4C" w:rsidRDefault="00C86F4C" w:rsidP="00C86F4C">
      <w:pPr>
        <w:rPr>
          <w:rFonts w:ascii="Century Gothic" w:hAnsi="Century Gothic"/>
        </w:rPr>
      </w:pPr>
      <w:r>
        <w:rPr>
          <w:rFonts w:ascii="Century Gothic" w:hAnsi="Century Gothic"/>
        </w:rPr>
        <w:t>When the additional parts are received into Stores, the item/parts will be scheduled for delivery.</w:t>
      </w:r>
    </w:p>
    <w:p w:rsidR="00C86F4C" w:rsidRDefault="00C86F4C" w:rsidP="00C86F4C">
      <w:pPr>
        <w:rPr>
          <w:rFonts w:ascii="Century Gothic" w:hAnsi="Century Gothic"/>
        </w:rPr>
      </w:pPr>
      <w:r>
        <w:rPr>
          <w:rFonts w:ascii="Century Gothic" w:hAnsi="Century Gothic"/>
        </w:rPr>
        <w:t>If the items are in stock or are considered to be an “off the shelf” item, then delivery to the home setting can be arranged fairly quickly.</w:t>
      </w:r>
    </w:p>
    <w:p w:rsidR="00C86F4C" w:rsidRDefault="00C86F4C" w:rsidP="00C86F4C">
      <w:pPr>
        <w:jc w:val="center"/>
        <w:rPr>
          <w:rFonts w:ascii="Century Gothic" w:hAnsi="Century Gothic"/>
        </w:rPr>
      </w:pPr>
      <w:r>
        <w:rPr>
          <w:noProof/>
          <w:lang w:eastAsia="en-GB"/>
        </w:rPr>
        <w:drawing>
          <wp:inline distT="0" distB="0" distL="0" distR="0" wp14:anchorId="1178EECF" wp14:editId="676E3F02">
            <wp:extent cx="1742261" cy="173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42261" cy="1733550"/>
                    </a:xfrm>
                    <a:prstGeom prst="rect">
                      <a:avLst/>
                    </a:prstGeom>
                  </pic:spPr>
                </pic:pic>
              </a:graphicData>
            </a:graphic>
          </wp:inline>
        </w:drawing>
      </w:r>
    </w:p>
    <w:p w:rsidR="00C86F4C" w:rsidRPr="005F3BB6" w:rsidRDefault="00C86F4C" w:rsidP="00C86F4C">
      <w:pPr>
        <w:rPr>
          <w:rFonts w:ascii="Century Gothic" w:hAnsi="Century Gothic"/>
          <w:b/>
          <w:i/>
          <w:sz w:val="24"/>
          <w:szCs w:val="24"/>
          <w:u w:val="single"/>
        </w:rPr>
      </w:pPr>
      <w:r w:rsidRPr="005F3BB6">
        <w:rPr>
          <w:rFonts w:ascii="Century Gothic" w:hAnsi="Century Gothic"/>
          <w:b/>
          <w:i/>
          <w:sz w:val="24"/>
          <w:szCs w:val="24"/>
          <w:u w:val="single"/>
        </w:rPr>
        <w:t xml:space="preserve">Items </w:t>
      </w:r>
      <w:r>
        <w:rPr>
          <w:rFonts w:ascii="Century Gothic" w:hAnsi="Century Gothic"/>
          <w:b/>
          <w:i/>
          <w:sz w:val="24"/>
          <w:szCs w:val="24"/>
          <w:u w:val="single"/>
        </w:rPr>
        <w:t xml:space="preserve">not </w:t>
      </w:r>
      <w:r w:rsidRPr="005F3BB6">
        <w:rPr>
          <w:rFonts w:ascii="Century Gothic" w:hAnsi="Century Gothic"/>
          <w:b/>
          <w:i/>
          <w:sz w:val="24"/>
          <w:szCs w:val="24"/>
          <w:u w:val="single"/>
        </w:rPr>
        <w:t>in Stock</w:t>
      </w:r>
    </w:p>
    <w:p w:rsidR="00C86F4C" w:rsidRDefault="00C86F4C" w:rsidP="00C86F4C">
      <w:pPr>
        <w:rPr>
          <w:rFonts w:ascii="Century Gothic" w:hAnsi="Century Gothic"/>
        </w:rPr>
      </w:pPr>
      <w:r>
        <w:rPr>
          <w:rFonts w:ascii="Century Gothic" w:hAnsi="Century Gothic"/>
        </w:rPr>
        <w:t xml:space="preserve">If the item is not held in stock or is a “bespoke” item, your physiotherapist will raise a request form and must complete this in full, with extensive clinical reasoning before submitting this to Community Equipment Stores. Due to the high cost of specialised/complex equipment, all requests in excess of £1000 require two separate quotes from different companies as a comparison. This often delays the process of ordering the equipment because it means arranging another home visit with a different supplier. </w:t>
      </w:r>
    </w:p>
    <w:p w:rsidR="00C86F4C" w:rsidRDefault="00C86F4C" w:rsidP="00C86F4C">
      <w:pPr>
        <w:rPr>
          <w:noProof/>
          <w:lang w:eastAsia="en-GB"/>
        </w:rPr>
      </w:pPr>
      <w:r>
        <w:rPr>
          <w:rFonts w:ascii="Century Gothic" w:hAnsi="Century Gothic"/>
        </w:rPr>
        <w:t>Once the two quotes have been received, all documentation is submitted by your physio to Community Equipment Stores.</w:t>
      </w:r>
      <w:r w:rsidRPr="00C86F4C">
        <w:rPr>
          <w:noProof/>
          <w:lang w:eastAsia="en-GB"/>
        </w:rPr>
        <w:t xml:space="preserve"> </w:t>
      </w:r>
    </w:p>
    <w:p w:rsidR="00C86F4C" w:rsidRDefault="00C86F4C" w:rsidP="00C86F4C">
      <w:pPr>
        <w:rPr>
          <w:noProof/>
          <w:lang w:eastAsia="en-GB"/>
        </w:rPr>
      </w:pPr>
    </w:p>
    <w:p w:rsidR="00C86F4C" w:rsidRDefault="00C86F4C" w:rsidP="00C86F4C">
      <w:pPr>
        <w:rPr>
          <w:rFonts w:ascii="Century Gothic" w:hAnsi="Century Gothic"/>
        </w:rPr>
      </w:pPr>
    </w:p>
    <w:p w:rsidR="00C86F4C" w:rsidRDefault="00C86F4C" w:rsidP="00C86F4C">
      <w:pPr>
        <w:jc w:val="center"/>
        <w:rPr>
          <w:rFonts w:ascii="Century Gothic" w:hAnsi="Century Gothic"/>
          <w:b/>
          <w:sz w:val="28"/>
          <w:szCs w:val="28"/>
          <w:u w:val="single"/>
        </w:rPr>
      </w:pPr>
    </w:p>
    <w:p w:rsidR="00C86F4C" w:rsidRPr="00B1108A" w:rsidRDefault="00C86F4C" w:rsidP="00C86F4C">
      <w:pPr>
        <w:jc w:val="center"/>
        <w:rPr>
          <w:rFonts w:ascii="Century Gothic" w:hAnsi="Century Gothic"/>
        </w:rPr>
      </w:pPr>
    </w:p>
    <w:p w:rsidR="00C86F4C" w:rsidRDefault="00C86F4C" w:rsidP="00C86F4C">
      <w:pPr>
        <w:rPr>
          <w:rFonts w:ascii="Century Gothic" w:hAnsi="Century Gothic"/>
          <w:b/>
          <w:sz w:val="28"/>
          <w:szCs w:val="28"/>
          <w:u w:val="single"/>
        </w:rPr>
      </w:pPr>
    </w:p>
    <w:p w:rsidR="00C86F4C" w:rsidRDefault="00C86F4C" w:rsidP="00C86F4C">
      <w:pPr>
        <w:rPr>
          <w:rFonts w:ascii="Century Gothic" w:hAnsi="Century Gothic"/>
          <w:b/>
          <w:sz w:val="28"/>
          <w:szCs w:val="28"/>
          <w:u w:val="single"/>
        </w:rPr>
      </w:pPr>
      <w:r>
        <w:rPr>
          <w:rFonts w:ascii="Century Gothic" w:hAnsi="Century Gothic"/>
          <w:b/>
          <w:sz w:val="28"/>
          <w:szCs w:val="28"/>
          <w:u w:val="single"/>
        </w:rPr>
        <w:t>Community Equipment Stores</w:t>
      </w:r>
    </w:p>
    <w:p w:rsidR="00C86F4C" w:rsidRDefault="00C86F4C" w:rsidP="00C86F4C">
      <w:pPr>
        <w:rPr>
          <w:rFonts w:ascii="Century Gothic" w:hAnsi="Century Gothic"/>
        </w:rPr>
      </w:pPr>
    </w:p>
    <w:p w:rsidR="00C86F4C" w:rsidRDefault="00C86F4C" w:rsidP="00C86F4C">
      <w:pPr>
        <w:rPr>
          <w:rFonts w:ascii="Century Gothic" w:hAnsi="Century Gothic"/>
        </w:rPr>
      </w:pPr>
      <w:r>
        <w:rPr>
          <w:rFonts w:ascii="Century Gothic" w:hAnsi="Century Gothic"/>
        </w:rPr>
        <w:t>The documentation is thoroughly checked by stores personnel as they must ensure that it meets all procurement legislation. Often, this means they are awaiting responses from third parties and of course, this can add to the delays. Once the “checks” have been completed, the documentation requires approval before being submitted to the Administration Team for ordering.</w:t>
      </w:r>
    </w:p>
    <w:p w:rsidR="00C86F4C" w:rsidRDefault="00C86F4C" w:rsidP="00C86F4C">
      <w:pPr>
        <w:rPr>
          <w:rFonts w:ascii="Century Gothic" w:hAnsi="Century Gothic"/>
        </w:rPr>
      </w:pPr>
      <w:r>
        <w:rPr>
          <w:rFonts w:ascii="Century Gothic" w:hAnsi="Century Gothic"/>
        </w:rPr>
        <w:t>Unfortunately, due to the pandemic/Brexit, there is currently a national shortage of steel/equipment components across both Adult and Paediatric Groups. Some equipment is no longer obtainable for purchase which means that Stores must source new suppliers.</w:t>
      </w:r>
    </w:p>
    <w:p w:rsidR="00C86F4C" w:rsidRDefault="00C86F4C" w:rsidP="00C86F4C">
      <w:pPr>
        <w:rPr>
          <w:rFonts w:ascii="Century Gothic" w:hAnsi="Century Gothic"/>
        </w:rPr>
      </w:pPr>
    </w:p>
    <w:p w:rsidR="00C86F4C" w:rsidRDefault="00C86F4C" w:rsidP="00C86F4C">
      <w:pPr>
        <w:jc w:val="center"/>
        <w:rPr>
          <w:rFonts w:ascii="Century Gothic" w:hAnsi="Century Gothic"/>
        </w:rPr>
      </w:pPr>
      <w:r>
        <w:rPr>
          <w:noProof/>
          <w:lang w:eastAsia="en-GB"/>
        </w:rPr>
        <w:drawing>
          <wp:inline distT="0" distB="0" distL="0" distR="0" wp14:anchorId="535E992E" wp14:editId="6F276B86">
            <wp:extent cx="1581150" cy="1714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81150" cy="1714500"/>
                    </a:xfrm>
                    <a:prstGeom prst="rect">
                      <a:avLst/>
                    </a:prstGeom>
                  </pic:spPr>
                </pic:pic>
              </a:graphicData>
            </a:graphic>
          </wp:inline>
        </w:drawing>
      </w:r>
    </w:p>
    <w:p w:rsidR="00C86F4C" w:rsidRDefault="00C86F4C" w:rsidP="00C86F4C">
      <w:pPr>
        <w:rPr>
          <w:rFonts w:ascii="Century Gothic" w:hAnsi="Century Gothic"/>
        </w:rPr>
      </w:pPr>
    </w:p>
    <w:p w:rsidR="00C86F4C" w:rsidRDefault="00C86F4C" w:rsidP="00C86F4C">
      <w:pPr>
        <w:rPr>
          <w:rFonts w:ascii="Century Gothic" w:hAnsi="Century Gothic"/>
        </w:rPr>
      </w:pPr>
      <w:r>
        <w:rPr>
          <w:rFonts w:ascii="Century Gothic" w:hAnsi="Century Gothic"/>
          <w:b/>
          <w:sz w:val="28"/>
          <w:szCs w:val="28"/>
          <w:u w:val="single"/>
        </w:rPr>
        <w:t>Delivery of Equipment</w:t>
      </w:r>
    </w:p>
    <w:p w:rsidR="00C86F4C" w:rsidRDefault="00C86F4C" w:rsidP="00C86F4C">
      <w:pPr>
        <w:rPr>
          <w:rFonts w:ascii="Century Gothic" w:hAnsi="Century Gothic"/>
        </w:rPr>
      </w:pPr>
      <w:r>
        <w:rPr>
          <w:rFonts w:ascii="Century Gothic" w:hAnsi="Century Gothic"/>
        </w:rPr>
        <w:t xml:space="preserve">When the item/parts are delivered to Stores, they will schedule delivery to the home setting. For large items of equipment such as specialised Standing frames and some specialised seating, the delivery will need 2 drivers to offload the item from the van to the doorstep. Items will require a signature on delivery. </w:t>
      </w:r>
    </w:p>
    <w:p w:rsidR="00C86F4C" w:rsidRPr="00DB5E05" w:rsidRDefault="00C86F4C" w:rsidP="00C86F4C">
      <w:pPr>
        <w:rPr>
          <w:rFonts w:ascii="Century Gothic" w:hAnsi="Century Gothic"/>
        </w:rPr>
      </w:pPr>
      <w:r>
        <w:rPr>
          <w:noProof/>
          <w:lang w:eastAsia="en-GB"/>
        </w:rPr>
        <w:drawing>
          <wp:inline distT="0" distB="0" distL="0" distR="0" wp14:anchorId="5654F082" wp14:editId="139B9CBF">
            <wp:extent cx="2419350" cy="1733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19350" cy="1733550"/>
                    </a:xfrm>
                    <a:prstGeom prst="rect">
                      <a:avLst/>
                    </a:prstGeom>
                  </pic:spPr>
                </pic:pic>
              </a:graphicData>
            </a:graphic>
          </wp:inline>
        </w:drawing>
      </w:r>
      <w:r>
        <w:rPr>
          <w:rFonts w:ascii="Century Gothic" w:hAnsi="Century Gothic"/>
        </w:rPr>
        <w:t xml:space="preserve">           </w:t>
      </w:r>
      <w:r>
        <w:rPr>
          <w:noProof/>
          <w:lang w:eastAsia="en-GB"/>
        </w:rPr>
        <w:drawing>
          <wp:inline distT="0" distB="0" distL="0" distR="0" wp14:anchorId="53D905FB" wp14:editId="47C749AC">
            <wp:extent cx="1514475" cy="1838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14475" cy="1838325"/>
                    </a:xfrm>
                    <a:prstGeom prst="rect">
                      <a:avLst/>
                    </a:prstGeom>
                  </pic:spPr>
                </pic:pic>
              </a:graphicData>
            </a:graphic>
          </wp:inline>
        </w:drawing>
      </w:r>
      <w:r>
        <w:rPr>
          <w:noProof/>
          <w:lang w:eastAsia="en-GB"/>
        </w:rPr>
        <w:drawing>
          <wp:inline distT="0" distB="0" distL="0" distR="0" wp14:anchorId="43621D02" wp14:editId="25FFA12E">
            <wp:extent cx="1514475" cy="1838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14475" cy="1838325"/>
                    </a:xfrm>
                    <a:prstGeom prst="rect">
                      <a:avLst/>
                    </a:prstGeom>
                  </pic:spPr>
                </pic:pic>
              </a:graphicData>
            </a:graphic>
          </wp:inline>
        </w:drawing>
      </w:r>
    </w:p>
    <w:p w:rsidR="00C86F4C" w:rsidRDefault="00C86F4C" w:rsidP="00C86F4C">
      <w:pPr>
        <w:rPr>
          <w:rFonts w:ascii="Century Gothic" w:hAnsi="Century Gothic"/>
        </w:rPr>
      </w:pPr>
      <w:r>
        <w:rPr>
          <w:rFonts w:ascii="Roboto" w:hAnsi="Roboto"/>
          <w:noProof/>
          <w:color w:val="2962FF"/>
          <w:lang w:eastAsia="en-GB"/>
        </w:rPr>
        <mc:AlternateContent>
          <mc:Choice Requires="wps">
            <w:drawing>
              <wp:inline distT="0" distB="0" distL="0" distR="0" wp14:anchorId="5AD7382D" wp14:editId="0D9307B8">
                <wp:extent cx="304800" cy="304800"/>
                <wp:effectExtent l="0" t="0" r="0" b="0"/>
                <wp:docPr id="12" name="AutoShape 1" descr="Transparent Delivery Van Clipart Png - Delivery Van Cartoon, Png Download -  kind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Transparent Delivery Van Clipart Png - Delivery Van Cartoon, Png Download -  kindpng" href="https://www.google.com/url?sa=i&amp;url=https://www.kindpng.com/imgv/hhwTohJ_transparent-delivery-van-clipart-png-delivery-van-cartoon/&amp;psig=AOvVaw3QgHcjkNHM7dkBr20xs5dn&amp;ust=1617193437575000&amp;source=images&amp;cd=vfe&amp;ved=0CAIQjRxqFwoTCMDJ7paB2O8CFQAAAAAdAAAAABAE"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y7LgMAAKcGAAAOAAAAZHJzL2Uyb0RvYy54bWysVd9v0zAQfkfif7D8wBNZkpJ2TViGRrMg&#10;pAGT+PGK3NhJrDq2sd1lA/G/c3barduQkIA8ROc75+6+u+8uJ6+uB4GumLFcyRKnRwlGTDaKctmV&#10;+POnOlpiZB2RlAglWYlvmMWvTp8+ORl1wWaqV4Iyg8CJtMWoS9w7p4s4tk3PBmKPlGYSjK0yA3Fw&#10;NF1MDRnB+yDiWZIs4lEZqo1qmLWgrSYjPg3+25Y17kPbWuaQKDHk5sLbhPfav+PTE1J0huieN7s0&#10;yF9kMRAuIeitq4o4graGP3I18MYoq1p31KghVm3LGxYwAJo0eYDmY080C1igOFbflsn+P7fN+6tL&#10;gziF3s0wkmSAHp1tnQqhUYoRZbaBen0yRFpNDJMOVUxwaPkN+kIkWgkOaocuZYeiBybQKyWfB1ul&#10;RikUoXAJbbikWnahYL3gcgNOms0OHgT7MwmmwlWq2Q6Q0cQEwwRxQEPbc20xMoVHZd5SAOE6V5uA&#10;7dm3rXIvv64FkZtJ9hSIR22LUApPnCB+1JfGN9TqC9VsLJJq1RPZsTOrgVRQLqjWXmWMGntGKPQl&#10;PXQ3+fAOLXhD6/GdolBfAvUN2K9bM/gYgAZdB07e3HKSXTvUgPJFki0TYG4Dpp3sEybF/mNtrHvD&#10;1IC8AIAhu+CcXF1YN13dX/GxpKq5EIH2Qt5TgM9JA6HhU2/zSQQW/8iT/Hx5vsyibLY4j7KkqqKz&#10;epVFizo9nlcvqtWqSn/6uGlW9JxSJn2Y/USl2aOm/nYQdrM9zcLtTFklOPXufErWdOuVMOiKwETX&#10;4QklB8vdtfh+GqFegOUBpHSWJa9neVQvlsdRVmfzKD9OllGS5q/zRZLlWVXfh3TBJft3SGgscT6f&#10;zUOXDpJ+gC0Jz2NspBi4g50p+FBioAY8/hIpPAPPJQ2yI1xM8kEpfPp3pYB27xsd6O8pOrF/regN&#10;0NUooBMwD0YdhF6Z7xiNsClLbL9tYRNgJN5KoHyeZplfreGQzY9ncDCHlvWhhcgGXJXYYTSJKwcn&#10;+GSrDe96iJSGwkjl11DLA4X9CE1Z7WYVtmFAstvcft0ensOtu//L6S8AAAD//wMAUEsDBBQABgAI&#10;AAAAIQCGc5Lh1gAAAAMBAAAPAAAAZHJzL2Rvd25yZXYueG1sTI9Ba8JAEIXvBf/DMkJvdaMUCWk2&#10;IoJIeijE+gPG7DQJZmdDdtX033faHtrLDI83vPlevplcr240hs6zgeUiAUVce9txY+D0vn9KQYWI&#10;bLH3TAY+KcCmmD3kmFl/54pux9goCeGQoYE2xiHTOtQtOQwLPxCL9+FHh1Hk2Gg74l3CXa9XSbLW&#10;DjuWDy0OtGupvhyvzsAqJftWdtEfyktZrdnx66k6GPM4n7YvoCJN8e8YvvEFHQphOvsr26B6A1Ik&#10;/kzxnlNR59+ti1z/Zy++AAAA//8DAFBLAwQUAAYACAAAACEArmFqCXgBAABAAgAAGQAAAGRycy9f&#10;cmVscy9lMm9Eb2MueG1sLnJlbHOEkV1PwyAUhu9N/A8NF951tJuzfowt23RxJtPMTG8NgTOKpYDA&#10;2u3fizUmakzkgnC+nvfkZTTZ1yppwHlpNEF5L0MJaGa41IKgp80iPUeJD1RzqowGgg7g0WR8fDR6&#10;BEVDHPKltD6JFO0JKkOwlxh7VkJNfc9Y0LGyNa6mIYZOYEtZRQXgfpadYfedgcY/mMmSE+SWPEfJ&#10;5mCj8v9ss91KBteG7WrQ4Q8JXEaSU1JXEUqdgPCJ9XHntm17whihoMdMjXdOTTwl8oTW9ioG5EP+&#10;q6+SmlstukZZiwaXZbsx5d1LcFR7S12UTzkoGY09pA3VKVMypkMap34VYtYYjTsd66Ug04fmmbaD&#10;tbhlr9X97arg1cz1s70fcv25jQ8kP8uL/GJwOiiGxTDLsq7gzc4xILKOBvsuwzhpttA9G+Akm0+X&#10;69fH/duiNZv56vqusHTWfzifL9bTj8O7eza9+bJnZXh0/mYfwGmqEB6P8I9/H78DAAD//wMAUEsB&#10;Ai0AFAAGAAgAAAAhALaDOJL+AAAA4QEAABMAAAAAAAAAAAAAAAAAAAAAAFtDb250ZW50X1R5cGVz&#10;XS54bWxQSwECLQAUAAYACAAAACEAOP0h/9YAAACUAQAACwAAAAAAAAAAAAAAAAAvAQAAX3JlbHMv&#10;LnJlbHNQSwECLQAUAAYACAAAACEAbdH8uy4DAACnBgAADgAAAAAAAAAAAAAAAAAuAgAAZHJzL2Uy&#10;b0RvYy54bWxQSwECLQAUAAYACAAAACEAhnOS4dYAAAADAQAADwAAAAAAAAAAAAAAAACIBQAAZHJz&#10;L2Rvd25yZXYueG1sUEsBAi0AFAAGAAgAAAAhAK5hagl4AQAAQAIAABkAAAAAAAAAAAAAAAAAiwYA&#10;AGRycy9fcmVscy9lMm9Eb2MueG1sLnJlbHNQSwUGAAAAAAUABQA6AQAAOggAAAAA&#10;" o:button="t" filled="f" stroked="f">
                <v:fill o:detectmouseclick="t"/>
                <o:lock v:ext="edit" aspectratio="t"/>
                <w10:anchorlock/>
              </v:rect>
            </w:pict>
          </mc:Fallback>
        </mc:AlternateContent>
      </w:r>
      <w:r>
        <w:rPr>
          <w:rFonts w:ascii="Century Gothic" w:hAnsi="Century Gothic"/>
          <w:b/>
          <w:sz w:val="28"/>
          <w:szCs w:val="28"/>
          <w:u w:val="single"/>
        </w:rPr>
        <w:t>Timescales</w:t>
      </w:r>
    </w:p>
    <w:p w:rsidR="00C86F4C" w:rsidRDefault="00C86F4C" w:rsidP="00C86F4C">
      <w:pPr>
        <w:rPr>
          <w:rFonts w:ascii="Century Gothic" w:hAnsi="Century Gothic"/>
        </w:rPr>
      </w:pPr>
      <w:r>
        <w:rPr>
          <w:rFonts w:ascii="Century Gothic" w:hAnsi="Century Gothic"/>
        </w:rPr>
        <w:t>For “bespoke” or larger items eg Standing Frames/Specialised seating, delivery can take approx. 2/3 months.</w:t>
      </w:r>
    </w:p>
    <w:p w:rsidR="00C86F4C" w:rsidRDefault="00C86F4C" w:rsidP="00C86F4C">
      <w:pPr>
        <w:jc w:val="center"/>
        <w:rPr>
          <w:rFonts w:ascii="Century Gothic" w:hAnsi="Century Gothic"/>
        </w:rPr>
      </w:pPr>
      <w:r>
        <w:rPr>
          <w:rFonts w:ascii="Century Gothic" w:hAnsi="Century Gothic"/>
        </w:rPr>
        <w:lastRenderedPageBreak/>
        <w:t xml:space="preserve">         </w:t>
      </w:r>
    </w:p>
    <w:p w:rsidR="00C86F4C" w:rsidRDefault="00C86F4C" w:rsidP="00C86F4C">
      <w:pPr>
        <w:jc w:val="center"/>
        <w:rPr>
          <w:rFonts w:ascii="Century Gothic" w:hAnsi="Century Gothic"/>
          <w:sz w:val="28"/>
          <w:szCs w:val="28"/>
        </w:rPr>
      </w:pPr>
      <w:r>
        <w:rPr>
          <w:rFonts w:ascii="Century Gothic" w:hAnsi="Century Gothic"/>
        </w:rPr>
        <w:t xml:space="preserve">   </w:t>
      </w:r>
      <w:r>
        <w:rPr>
          <w:rFonts w:ascii="Century Gothic" w:hAnsi="Century Gothic"/>
          <w:b/>
          <w:sz w:val="28"/>
          <w:szCs w:val="28"/>
          <w:u w:val="single"/>
        </w:rPr>
        <w:t>Return of Equipment No Longer Used or Needed</w:t>
      </w:r>
    </w:p>
    <w:p w:rsidR="00C86F4C" w:rsidRDefault="00C86F4C" w:rsidP="00C86F4C">
      <w:pPr>
        <w:jc w:val="center"/>
        <w:rPr>
          <w:rFonts w:ascii="Century Gothic" w:hAnsi="Century Gothic"/>
          <w:sz w:val="28"/>
          <w:szCs w:val="28"/>
        </w:rPr>
      </w:pPr>
    </w:p>
    <w:p w:rsidR="00C86F4C" w:rsidRDefault="00C86F4C" w:rsidP="00C86F4C">
      <w:pPr>
        <w:rPr>
          <w:rFonts w:ascii="Century Gothic" w:hAnsi="Century Gothic"/>
          <w:sz w:val="24"/>
          <w:szCs w:val="24"/>
        </w:rPr>
      </w:pPr>
      <w:r>
        <w:rPr>
          <w:rFonts w:ascii="Century Gothic" w:hAnsi="Century Gothic"/>
          <w:sz w:val="24"/>
          <w:szCs w:val="24"/>
        </w:rPr>
        <w:t>Due to the pandemic, visits to stores by parents/carers in order to return equipment , are not taking place.</w:t>
      </w:r>
    </w:p>
    <w:p w:rsidR="00C86F4C" w:rsidRDefault="00C86F4C" w:rsidP="00C86F4C">
      <w:pPr>
        <w:rPr>
          <w:rFonts w:ascii="Century Gothic" w:hAnsi="Century Gothic"/>
          <w:sz w:val="24"/>
          <w:szCs w:val="24"/>
        </w:rPr>
      </w:pPr>
      <w:r>
        <w:rPr>
          <w:rFonts w:ascii="Century Gothic" w:hAnsi="Century Gothic"/>
          <w:sz w:val="24"/>
          <w:szCs w:val="24"/>
        </w:rPr>
        <w:t>For equipment no longer used, please ring/email Community equipment stores as listed below :</w:t>
      </w:r>
    </w:p>
    <w:p w:rsidR="00C86F4C" w:rsidRDefault="00C86F4C" w:rsidP="00C86F4C">
      <w:pPr>
        <w:pStyle w:val="ListParagraph"/>
        <w:numPr>
          <w:ilvl w:val="0"/>
          <w:numId w:val="8"/>
        </w:numPr>
        <w:rPr>
          <w:rFonts w:ascii="Century Gothic" w:hAnsi="Century Gothic"/>
          <w:sz w:val="24"/>
          <w:szCs w:val="24"/>
        </w:rPr>
      </w:pPr>
      <w:r>
        <w:rPr>
          <w:rFonts w:ascii="Century Gothic" w:hAnsi="Century Gothic"/>
          <w:sz w:val="24"/>
          <w:szCs w:val="24"/>
        </w:rPr>
        <w:t>Telephone : 0121 329 0900 or</w:t>
      </w:r>
    </w:p>
    <w:p w:rsidR="00C86F4C" w:rsidRDefault="00C86F4C" w:rsidP="00C86F4C">
      <w:pPr>
        <w:pStyle w:val="ListParagraph"/>
        <w:numPr>
          <w:ilvl w:val="0"/>
          <w:numId w:val="8"/>
        </w:numPr>
        <w:rPr>
          <w:rFonts w:ascii="Century Gothic" w:hAnsi="Century Gothic"/>
          <w:sz w:val="24"/>
          <w:szCs w:val="24"/>
        </w:rPr>
      </w:pPr>
      <w:r>
        <w:rPr>
          <w:rFonts w:ascii="Century Gothic" w:hAnsi="Century Gothic"/>
          <w:sz w:val="24"/>
          <w:szCs w:val="24"/>
        </w:rPr>
        <w:t xml:space="preserve">Email : </w:t>
      </w:r>
      <w:hyperlink r:id="rId23" w:history="1">
        <w:r w:rsidRPr="00C104F2">
          <w:rPr>
            <w:rStyle w:val="Hyperlink"/>
            <w:rFonts w:ascii="Century Gothic" w:hAnsi="Century Gothic"/>
            <w:sz w:val="24"/>
            <w:szCs w:val="24"/>
          </w:rPr>
          <w:t>jointequipmentservice@solihull.gov.uk</w:t>
        </w:r>
      </w:hyperlink>
      <w:r>
        <w:rPr>
          <w:rFonts w:ascii="Century Gothic" w:hAnsi="Century Gothic"/>
          <w:sz w:val="24"/>
          <w:szCs w:val="24"/>
        </w:rPr>
        <w:t xml:space="preserve"> </w:t>
      </w:r>
    </w:p>
    <w:p w:rsidR="00C86F4C" w:rsidRDefault="00C86F4C" w:rsidP="00C86F4C">
      <w:pPr>
        <w:rPr>
          <w:rFonts w:ascii="Century Gothic" w:hAnsi="Century Gothic"/>
          <w:sz w:val="24"/>
          <w:szCs w:val="24"/>
        </w:rPr>
      </w:pPr>
    </w:p>
    <w:p w:rsidR="00C86F4C" w:rsidRDefault="00C86F4C" w:rsidP="00C86F4C">
      <w:pPr>
        <w:rPr>
          <w:rFonts w:ascii="Century Gothic" w:hAnsi="Century Gothic"/>
          <w:sz w:val="24"/>
          <w:szCs w:val="24"/>
        </w:rPr>
      </w:pPr>
      <w:r>
        <w:rPr>
          <w:rFonts w:ascii="Century Gothic" w:hAnsi="Century Gothic"/>
          <w:sz w:val="24"/>
          <w:szCs w:val="24"/>
        </w:rPr>
        <w:t>Please provide the following information to stores :</w:t>
      </w:r>
    </w:p>
    <w:p w:rsidR="00C86F4C" w:rsidRDefault="00C86F4C" w:rsidP="00C86F4C">
      <w:pPr>
        <w:pStyle w:val="ListParagraph"/>
        <w:numPr>
          <w:ilvl w:val="0"/>
          <w:numId w:val="8"/>
        </w:numPr>
        <w:rPr>
          <w:rFonts w:ascii="Century Gothic" w:hAnsi="Century Gothic"/>
          <w:sz w:val="24"/>
          <w:szCs w:val="24"/>
        </w:rPr>
      </w:pPr>
      <w:r>
        <w:rPr>
          <w:rFonts w:ascii="Century Gothic" w:hAnsi="Century Gothic"/>
          <w:sz w:val="24"/>
          <w:szCs w:val="24"/>
        </w:rPr>
        <w:t>The item to be collected eg chair/standing frame – make and model</w:t>
      </w:r>
    </w:p>
    <w:p w:rsidR="00C86F4C" w:rsidRDefault="00C86F4C" w:rsidP="00C86F4C">
      <w:pPr>
        <w:pStyle w:val="ListParagraph"/>
        <w:numPr>
          <w:ilvl w:val="0"/>
          <w:numId w:val="8"/>
        </w:numPr>
        <w:rPr>
          <w:rFonts w:ascii="Century Gothic" w:hAnsi="Century Gothic"/>
          <w:sz w:val="24"/>
          <w:szCs w:val="24"/>
        </w:rPr>
      </w:pPr>
      <w:r>
        <w:rPr>
          <w:rFonts w:ascii="Century Gothic" w:hAnsi="Century Gothic"/>
          <w:sz w:val="24"/>
          <w:szCs w:val="24"/>
        </w:rPr>
        <w:t>Your child’s name and address</w:t>
      </w:r>
    </w:p>
    <w:p w:rsidR="00C86F4C" w:rsidRDefault="00C86F4C" w:rsidP="00C86F4C">
      <w:pPr>
        <w:rPr>
          <w:rFonts w:ascii="Century Gothic" w:hAnsi="Century Gothic"/>
          <w:sz w:val="24"/>
          <w:szCs w:val="24"/>
        </w:rPr>
      </w:pPr>
    </w:p>
    <w:p w:rsidR="00C86F4C" w:rsidRDefault="00C86F4C" w:rsidP="00C86F4C">
      <w:pPr>
        <w:rPr>
          <w:rFonts w:ascii="Century Gothic" w:hAnsi="Century Gothic"/>
          <w:sz w:val="24"/>
          <w:szCs w:val="24"/>
        </w:rPr>
      </w:pPr>
      <w:r>
        <w:rPr>
          <w:rFonts w:ascii="Century Gothic" w:hAnsi="Century Gothic"/>
          <w:sz w:val="24"/>
          <w:szCs w:val="24"/>
        </w:rPr>
        <w:t>If the item to be returned is a large specialised piece of equipment, this will require 2 members of staff from stores to load it into the van. This journey will need to be planned in, therefore it may take longer for this to be collected from the home setting.</w:t>
      </w:r>
    </w:p>
    <w:p w:rsidR="00C86F4C" w:rsidRDefault="00C86F4C" w:rsidP="00C86F4C">
      <w:pPr>
        <w:rPr>
          <w:rFonts w:ascii="Century Gothic" w:hAnsi="Century Gothic"/>
          <w:sz w:val="24"/>
          <w:szCs w:val="24"/>
        </w:rPr>
      </w:pPr>
    </w:p>
    <w:p w:rsidR="00C86F4C" w:rsidRDefault="00C86F4C" w:rsidP="00C86F4C">
      <w:pPr>
        <w:rPr>
          <w:rFonts w:ascii="Century Gothic" w:hAnsi="Century Gothic"/>
          <w:sz w:val="24"/>
          <w:szCs w:val="24"/>
        </w:rPr>
      </w:pPr>
      <w:r>
        <w:rPr>
          <w:rFonts w:ascii="Century Gothic" w:hAnsi="Century Gothic"/>
          <w:sz w:val="24"/>
          <w:szCs w:val="24"/>
        </w:rPr>
        <w:t>Staff at community equipment stores will arrange for unused equipment to be returned to stores to be deep cleaned, serviced and re-issued to other children as required.</w:t>
      </w:r>
    </w:p>
    <w:p w:rsidR="00C86F4C" w:rsidRDefault="00C86F4C" w:rsidP="00C86F4C">
      <w:pPr>
        <w:rPr>
          <w:rFonts w:ascii="Century Gothic" w:hAnsi="Century Gothic"/>
          <w:sz w:val="24"/>
          <w:szCs w:val="24"/>
        </w:rPr>
      </w:pPr>
    </w:p>
    <w:p w:rsidR="00C86F4C" w:rsidRDefault="00C86F4C" w:rsidP="00C86F4C">
      <w:pPr>
        <w:rPr>
          <w:rFonts w:ascii="Century Gothic" w:hAnsi="Century Gothic"/>
          <w:sz w:val="24"/>
          <w:szCs w:val="24"/>
        </w:rPr>
      </w:pPr>
    </w:p>
    <w:p w:rsidR="00C86F4C" w:rsidRDefault="00C86F4C" w:rsidP="00C86F4C">
      <w:pPr>
        <w:jc w:val="center"/>
        <w:rPr>
          <w:rFonts w:ascii="Century Gothic" w:hAnsi="Century Gothic"/>
          <w:b/>
        </w:rPr>
      </w:pPr>
      <w:r>
        <w:rPr>
          <w:noProof/>
          <w:lang w:eastAsia="en-GB"/>
        </w:rPr>
        <w:drawing>
          <wp:inline distT="0" distB="0" distL="0" distR="0" wp14:anchorId="552C9041" wp14:editId="29A6E6B4">
            <wp:extent cx="2178187" cy="20420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79017" cy="2042829"/>
                    </a:xfrm>
                    <a:prstGeom prst="rect">
                      <a:avLst/>
                    </a:prstGeom>
                  </pic:spPr>
                </pic:pic>
              </a:graphicData>
            </a:graphic>
          </wp:inline>
        </w:drawing>
      </w:r>
    </w:p>
    <w:p w:rsidR="00C86F4C" w:rsidRDefault="00C86F4C" w:rsidP="00C86F4C">
      <w:pPr>
        <w:jc w:val="center"/>
        <w:rPr>
          <w:rFonts w:ascii="Century Gothic" w:hAnsi="Century Gothic"/>
          <w:b/>
        </w:rPr>
      </w:pPr>
    </w:p>
    <w:p w:rsidR="00C86F4C" w:rsidRDefault="00C86F4C" w:rsidP="00C86F4C">
      <w:pPr>
        <w:jc w:val="center"/>
        <w:rPr>
          <w:rFonts w:ascii="Century Gothic" w:hAnsi="Century Gothic"/>
          <w:b/>
        </w:rPr>
      </w:pPr>
    </w:p>
    <w:p w:rsidR="00C86F4C" w:rsidRDefault="00C86F4C" w:rsidP="00C86F4C">
      <w:pPr>
        <w:jc w:val="center"/>
        <w:rPr>
          <w:rFonts w:ascii="Century Gothic" w:hAnsi="Century Gothic"/>
          <w:b/>
        </w:rPr>
      </w:pPr>
    </w:p>
    <w:p w:rsidR="00C86F4C" w:rsidRDefault="00C86F4C" w:rsidP="00C86F4C">
      <w:pPr>
        <w:jc w:val="center"/>
        <w:rPr>
          <w:rFonts w:ascii="Arial" w:hAnsi="Arial" w:cs="Arial"/>
          <w:b/>
          <w:sz w:val="24"/>
          <w:szCs w:val="24"/>
        </w:rPr>
      </w:pPr>
    </w:p>
    <w:p w:rsidR="00C86F4C" w:rsidRDefault="00C86F4C" w:rsidP="00C86F4C">
      <w:pPr>
        <w:jc w:val="center"/>
        <w:rPr>
          <w:rFonts w:ascii="Arial" w:hAnsi="Arial" w:cs="Arial"/>
          <w:b/>
          <w:sz w:val="24"/>
          <w:szCs w:val="24"/>
        </w:rPr>
      </w:pPr>
      <w:r w:rsidRPr="00283981">
        <w:rPr>
          <w:rFonts w:ascii="Arial" w:hAnsi="Arial" w:cs="Arial"/>
          <w:b/>
          <w:sz w:val="24"/>
          <w:szCs w:val="24"/>
        </w:rPr>
        <w:t xml:space="preserve">General Maintenance and Cleaning </w:t>
      </w:r>
      <w:r>
        <w:rPr>
          <w:rFonts w:ascii="Arial" w:hAnsi="Arial" w:cs="Arial"/>
          <w:b/>
          <w:sz w:val="24"/>
          <w:szCs w:val="24"/>
        </w:rPr>
        <w:t>Guidelines</w:t>
      </w:r>
    </w:p>
    <w:p w:rsidR="00C86F4C" w:rsidRDefault="00C86F4C" w:rsidP="00C86F4C">
      <w:pPr>
        <w:rPr>
          <w:rFonts w:ascii="Arial" w:hAnsi="Arial" w:cs="Arial"/>
          <w:b/>
          <w:sz w:val="24"/>
          <w:szCs w:val="24"/>
        </w:rPr>
      </w:pPr>
    </w:p>
    <w:p w:rsidR="00C86F4C" w:rsidRPr="00283981" w:rsidRDefault="00C86F4C" w:rsidP="00C86F4C">
      <w:pPr>
        <w:rPr>
          <w:rFonts w:ascii="Arial" w:hAnsi="Arial" w:cs="Arial"/>
          <w:b/>
          <w:sz w:val="24"/>
          <w:szCs w:val="24"/>
        </w:rPr>
      </w:pPr>
      <w:r>
        <w:rPr>
          <w:rFonts w:ascii="Arial" w:hAnsi="Arial" w:cs="Arial"/>
          <w:b/>
          <w:sz w:val="24"/>
          <w:szCs w:val="24"/>
        </w:rPr>
        <w:t>Cleaning Recommendations-</w:t>
      </w:r>
    </w:p>
    <w:p w:rsidR="00C86F4C" w:rsidRDefault="00C86F4C" w:rsidP="00C86F4C">
      <w:pPr>
        <w:pStyle w:val="ListParagraph"/>
        <w:numPr>
          <w:ilvl w:val="0"/>
          <w:numId w:val="9"/>
        </w:numPr>
        <w:rPr>
          <w:rFonts w:ascii="Arial" w:hAnsi="Arial" w:cs="Arial"/>
          <w:sz w:val="24"/>
          <w:szCs w:val="24"/>
        </w:rPr>
      </w:pPr>
      <w:r>
        <w:rPr>
          <w:rFonts w:ascii="Arial" w:hAnsi="Arial" w:cs="Arial"/>
          <w:sz w:val="24"/>
          <w:szCs w:val="24"/>
        </w:rPr>
        <w:t>Daily use antibacterial wipes to wipe down all surfaces</w:t>
      </w:r>
    </w:p>
    <w:p w:rsidR="00C86F4C" w:rsidRPr="004474C9" w:rsidRDefault="00C86F4C" w:rsidP="00C86F4C">
      <w:pPr>
        <w:pStyle w:val="ListParagraph"/>
        <w:numPr>
          <w:ilvl w:val="0"/>
          <w:numId w:val="9"/>
        </w:numPr>
        <w:rPr>
          <w:rFonts w:ascii="Arial" w:hAnsi="Arial" w:cs="Arial"/>
          <w:sz w:val="24"/>
          <w:szCs w:val="24"/>
        </w:rPr>
      </w:pPr>
      <w:r>
        <w:rPr>
          <w:rFonts w:ascii="Arial" w:hAnsi="Arial" w:cs="Arial"/>
          <w:sz w:val="24"/>
          <w:szCs w:val="24"/>
        </w:rPr>
        <w:t>S</w:t>
      </w:r>
      <w:r w:rsidRPr="004474C9">
        <w:rPr>
          <w:rFonts w:ascii="Arial" w:hAnsi="Arial" w:cs="Arial"/>
          <w:sz w:val="24"/>
          <w:szCs w:val="24"/>
        </w:rPr>
        <w:t xml:space="preserve">pillages should be removed as quickly as possible after contact.  Using antibacterial wipes and/or soap and water on a damp cloth.  Dab the stain, do not rub and do not over wet the stain. </w:t>
      </w:r>
    </w:p>
    <w:p w:rsidR="00C86F4C" w:rsidRDefault="00C86F4C" w:rsidP="00C86F4C">
      <w:pPr>
        <w:pStyle w:val="ListParagraph"/>
        <w:numPr>
          <w:ilvl w:val="0"/>
          <w:numId w:val="9"/>
        </w:numPr>
        <w:rPr>
          <w:rFonts w:ascii="Arial" w:hAnsi="Arial" w:cs="Arial"/>
          <w:sz w:val="24"/>
          <w:szCs w:val="24"/>
        </w:rPr>
      </w:pPr>
      <w:r w:rsidRPr="00283981">
        <w:rPr>
          <w:rFonts w:ascii="Arial" w:hAnsi="Arial" w:cs="Arial"/>
          <w:sz w:val="24"/>
          <w:szCs w:val="24"/>
        </w:rPr>
        <w:t>Do not use organic solvents, dry cleaning fluids, abrasive cleaners or industrial bleaches</w:t>
      </w:r>
      <w:r>
        <w:rPr>
          <w:rFonts w:ascii="Arial" w:hAnsi="Arial" w:cs="Arial"/>
          <w:sz w:val="24"/>
          <w:szCs w:val="24"/>
        </w:rPr>
        <w:t>.</w:t>
      </w:r>
    </w:p>
    <w:p w:rsidR="00C86F4C" w:rsidRPr="00283981" w:rsidRDefault="00C86F4C" w:rsidP="00C86F4C">
      <w:pPr>
        <w:pStyle w:val="ListParagraph"/>
        <w:numPr>
          <w:ilvl w:val="0"/>
          <w:numId w:val="9"/>
        </w:numPr>
        <w:rPr>
          <w:rFonts w:ascii="Arial" w:hAnsi="Arial" w:cs="Arial"/>
          <w:sz w:val="24"/>
          <w:szCs w:val="24"/>
        </w:rPr>
      </w:pPr>
      <w:r>
        <w:rPr>
          <w:rFonts w:ascii="Arial" w:hAnsi="Arial" w:cs="Arial"/>
          <w:sz w:val="24"/>
          <w:szCs w:val="24"/>
        </w:rPr>
        <w:t xml:space="preserve">Make </w:t>
      </w:r>
      <w:r w:rsidRPr="00283981">
        <w:rPr>
          <w:rFonts w:ascii="Arial" w:hAnsi="Arial" w:cs="Arial"/>
          <w:sz w:val="24"/>
          <w:szCs w:val="24"/>
        </w:rPr>
        <w:t>sure that the product is dry before use</w:t>
      </w:r>
    </w:p>
    <w:p w:rsidR="00C86F4C" w:rsidRDefault="00C86F4C" w:rsidP="00C86F4C">
      <w:pPr>
        <w:rPr>
          <w:rFonts w:ascii="Arial" w:hAnsi="Arial" w:cs="Arial"/>
          <w:b/>
          <w:sz w:val="24"/>
          <w:szCs w:val="24"/>
        </w:rPr>
      </w:pPr>
    </w:p>
    <w:p w:rsidR="00C86F4C" w:rsidRPr="00283981" w:rsidRDefault="00C86F4C" w:rsidP="00C86F4C">
      <w:pPr>
        <w:rPr>
          <w:rFonts w:ascii="Arial" w:hAnsi="Arial" w:cs="Arial"/>
          <w:b/>
          <w:sz w:val="24"/>
          <w:szCs w:val="24"/>
        </w:rPr>
      </w:pPr>
      <w:r w:rsidRPr="00283981">
        <w:rPr>
          <w:rFonts w:ascii="Arial" w:hAnsi="Arial" w:cs="Arial"/>
          <w:b/>
          <w:sz w:val="24"/>
          <w:szCs w:val="24"/>
        </w:rPr>
        <w:t>Daily Checks-</w:t>
      </w:r>
    </w:p>
    <w:p w:rsidR="00C86F4C" w:rsidRDefault="00C86F4C" w:rsidP="00C86F4C">
      <w:pPr>
        <w:pStyle w:val="ListParagraph"/>
        <w:numPr>
          <w:ilvl w:val="0"/>
          <w:numId w:val="10"/>
        </w:numPr>
        <w:rPr>
          <w:rFonts w:ascii="Arial" w:hAnsi="Arial" w:cs="Arial"/>
          <w:sz w:val="24"/>
          <w:szCs w:val="24"/>
        </w:rPr>
      </w:pPr>
      <w:r w:rsidRPr="00283981">
        <w:rPr>
          <w:rFonts w:ascii="Arial" w:hAnsi="Arial" w:cs="Arial"/>
          <w:sz w:val="24"/>
          <w:szCs w:val="24"/>
        </w:rPr>
        <w:t>Replace any lost or worn washers or bolts</w:t>
      </w:r>
    </w:p>
    <w:p w:rsidR="00C86F4C" w:rsidRPr="00520474" w:rsidRDefault="00C86F4C" w:rsidP="00C86F4C">
      <w:pPr>
        <w:pStyle w:val="ListParagraph"/>
        <w:numPr>
          <w:ilvl w:val="0"/>
          <w:numId w:val="11"/>
        </w:numPr>
        <w:rPr>
          <w:rFonts w:ascii="Arial" w:hAnsi="Arial" w:cs="Arial"/>
          <w:sz w:val="24"/>
          <w:szCs w:val="24"/>
        </w:rPr>
      </w:pPr>
      <w:r w:rsidRPr="0010158F">
        <w:rPr>
          <w:rFonts w:ascii="Arial" w:hAnsi="Arial" w:cs="Arial"/>
          <w:sz w:val="24"/>
          <w:szCs w:val="24"/>
        </w:rPr>
        <w:t xml:space="preserve">Check </w:t>
      </w:r>
      <w:r>
        <w:rPr>
          <w:rFonts w:ascii="Arial" w:hAnsi="Arial" w:cs="Arial"/>
          <w:sz w:val="24"/>
          <w:szCs w:val="24"/>
        </w:rPr>
        <w:t xml:space="preserve">that the </w:t>
      </w:r>
      <w:r w:rsidRPr="0010158F">
        <w:rPr>
          <w:rFonts w:ascii="Arial" w:hAnsi="Arial" w:cs="Arial"/>
          <w:sz w:val="24"/>
          <w:szCs w:val="24"/>
        </w:rPr>
        <w:t xml:space="preserve">tray </w:t>
      </w:r>
      <w:r>
        <w:rPr>
          <w:rFonts w:ascii="Arial" w:hAnsi="Arial" w:cs="Arial"/>
          <w:sz w:val="24"/>
          <w:szCs w:val="24"/>
        </w:rPr>
        <w:t>(if applicable) secures onto the equipment and there is no damage or ro</w:t>
      </w:r>
      <w:r w:rsidRPr="00283981">
        <w:rPr>
          <w:rFonts w:ascii="Arial" w:hAnsi="Arial" w:cs="Arial"/>
          <w:sz w:val="24"/>
          <w:szCs w:val="24"/>
        </w:rPr>
        <w:t>ugh or sharp corners</w:t>
      </w:r>
      <w:r w:rsidRPr="0010158F">
        <w:rPr>
          <w:rFonts w:ascii="Arial" w:hAnsi="Arial" w:cs="Arial"/>
          <w:sz w:val="24"/>
          <w:szCs w:val="24"/>
        </w:rPr>
        <w:t xml:space="preserve"> </w:t>
      </w:r>
    </w:p>
    <w:p w:rsidR="00C86F4C" w:rsidRDefault="00C86F4C" w:rsidP="00C86F4C">
      <w:pPr>
        <w:pStyle w:val="ListParagraph"/>
        <w:numPr>
          <w:ilvl w:val="0"/>
          <w:numId w:val="10"/>
        </w:numPr>
        <w:rPr>
          <w:rFonts w:ascii="Arial" w:hAnsi="Arial" w:cs="Arial"/>
          <w:sz w:val="24"/>
          <w:szCs w:val="24"/>
        </w:rPr>
      </w:pPr>
      <w:r w:rsidRPr="00283981">
        <w:rPr>
          <w:rFonts w:ascii="Arial" w:hAnsi="Arial" w:cs="Arial"/>
          <w:sz w:val="24"/>
          <w:szCs w:val="24"/>
        </w:rPr>
        <w:t xml:space="preserve">Check all upholstery for any signs of wear and tear </w:t>
      </w:r>
    </w:p>
    <w:p w:rsidR="00C86F4C" w:rsidRDefault="00C86F4C" w:rsidP="00C86F4C">
      <w:pPr>
        <w:pStyle w:val="ListParagraph"/>
        <w:numPr>
          <w:ilvl w:val="0"/>
          <w:numId w:val="10"/>
        </w:numPr>
        <w:rPr>
          <w:rFonts w:ascii="Arial" w:hAnsi="Arial" w:cs="Arial"/>
          <w:sz w:val="24"/>
          <w:szCs w:val="24"/>
        </w:rPr>
      </w:pPr>
      <w:r w:rsidRPr="00283981">
        <w:rPr>
          <w:rFonts w:ascii="Arial" w:hAnsi="Arial" w:cs="Arial"/>
          <w:sz w:val="24"/>
          <w:szCs w:val="24"/>
        </w:rPr>
        <w:t xml:space="preserve">Brush Velcro® to remove fluff </w:t>
      </w:r>
    </w:p>
    <w:p w:rsidR="00C86F4C" w:rsidRDefault="00C86F4C" w:rsidP="00C86F4C">
      <w:pPr>
        <w:pStyle w:val="ListParagraph"/>
        <w:numPr>
          <w:ilvl w:val="0"/>
          <w:numId w:val="10"/>
        </w:numPr>
        <w:rPr>
          <w:rFonts w:ascii="Arial" w:hAnsi="Arial" w:cs="Arial"/>
          <w:sz w:val="24"/>
          <w:szCs w:val="24"/>
        </w:rPr>
      </w:pPr>
      <w:r w:rsidRPr="00283981">
        <w:rPr>
          <w:rFonts w:ascii="Arial" w:hAnsi="Arial" w:cs="Arial"/>
          <w:sz w:val="24"/>
          <w:szCs w:val="24"/>
        </w:rPr>
        <w:t>Check wooden part</w:t>
      </w:r>
      <w:r>
        <w:rPr>
          <w:rFonts w:ascii="Arial" w:hAnsi="Arial" w:cs="Arial"/>
          <w:sz w:val="24"/>
          <w:szCs w:val="24"/>
        </w:rPr>
        <w:t>s for splitting or splintering</w:t>
      </w:r>
    </w:p>
    <w:p w:rsidR="00C86F4C" w:rsidRDefault="00C86F4C" w:rsidP="00C86F4C">
      <w:pPr>
        <w:pStyle w:val="ListParagraph"/>
        <w:numPr>
          <w:ilvl w:val="0"/>
          <w:numId w:val="10"/>
        </w:numPr>
        <w:rPr>
          <w:rFonts w:ascii="Arial" w:hAnsi="Arial" w:cs="Arial"/>
          <w:sz w:val="24"/>
          <w:szCs w:val="24"/>
        </w:rPr>
      </w:pPr>
      <w:r w:rsidRPr="00283981">
        <w:rPr>
          <w:rFonts w:ascii="Arial" w:hAnsi="Arial" w:cs="Arial"/>
          <w:sz w:val="24"/>
          <w:szCs w:val="24"/>
        </w:rPr>
        <w:t xml:space="preserve">Check straps for fraying and missing or broken buckles • Clean any stains or spillages </w:t>
      </w:r>
    </w:p>
    <w:p w:rsidR="00C86F4C" w:rsidRPr="00520474" w:rsidRDefault="00C86F4C" w:rsidP="00C86F4C">
      <w:pPr>
        <w:pStyle w:val="ListParagraph"/>
        <w:rPr>
          <w:rFonts w:ascii="Arial" w:hAnsi="Arial" w:cs="Arial"/>
          <w:sz w:val="24"/>
          <w:szCs w:val="24"/>
        </w:rPr>
      </w:pPr>
    </w:p>
    <w:p w:rsidR="00C86F4C" w:rsidRPr="00283981" w:rsidRDefault="00C86F4C" w:rsidP="00C86F4C">
      <w:pPr>
        <w:rPr>
          <w:rFonts w:ascii="Arial" w:hAnsi="Arial" w:cs="Arial"/>
          <w:b/>
          <w:sz w:val="24"/>
          <w:szCs w:val="24"/>
        </w:rPr>
      </w:pPr>
      <w:r w:rsidRPr="00283981">
        <w:rPr>
          <w:rFonts w:ascii="Arial" w:hAnsi="Arial" w:cs="Arial"/>
          <w:b/>
          <w:sz w:val="24"/>
          <w:szCs w:val="24"/>
        </w:rPr>
        <w:t>Monthly Checks</w:t>
      </w:r>
    </w:p>
    <w:p w:rsidR="00C86F4C" w:rsidRDefault="00C86F4C" w:rsidP="00C86F4C">
      <w:pPr>
        <w:pStyle w:val="ListParagraph"/>
        <w:numPr>
          <w:ilvl w:val="0"/>
          <w:numId w:val="11"/>
        </w:numPr>
        <w:rPr>
          <w:rFonts w:ascii="Arial" w:hAnsi="Arial" w:cs="Arial"/>
          <w:sz w:val="24"/>
          <w:szCs w:val="24"/>
        </w:rPr>
      </w:pPr>
      <w:r>
        <w:rPr>
          <w:rFonts w:ascii="Arial" w:hAnsi="Arial" w:cs="Arial"/>
          <w:sz w:val="24"/>
          <w:szCs w:val="24"/>
        </w:rPr>
        <w:t>Make sure</w:t>
      </w:r>
      <w:r w:rsidRPr="00283981">
        <w:rPr>
          <w:rFonts w:ascii="Arial" w:hAnsi="Arial" w:cs="Arial"/>
          <w:sz w:val="24"/>
          <w:szCs w:val="24"/>
        </w:rPr>
        <w:t xml:space="preserve"> all nuts and bolts are in place and secured</w:t>
      </w:r>
      <w:r>
        <w:rPr>
          <w:rFonts w:ascii="Arial" w:hAnsi="Arial" w:cs="Arial"/>
          <w:sz w:val="24"/>
          <w:szCs w:val="24"/>
        </w:rPr>
        <w:t xml:space="preserve">.  </w:t>
      </w:r>
    </w:p>
    <w:p w:rsidR="00C86F4C" w:rsidRDefault="00C86F4C" w:rsidP="00C86F4C">
      <w:pPr>
        <w:pStyle w:val="ListParagraph"/>
        <w:numPr>
          <w:ilvl w:val="0"/>
          <w:numId w:val="11"/>
        </w:numPr>
        <w:rPr>
          <w:rFonts w:ascii="Arial" w:hAnsi="Arial" w:cs="Arial"/>
          <w:sz w:val="24"/>
          <w:szCs w:val="24"/>
        </w:rPr>
      </w:pPr>
      <w:r>
        <w:rPr>
          <w:rFonts w:ascii="Arial" w:hAnsi="Arial" w:cs="Arial"/>
          <w:sz w:val="24"/>
          <w:szCs w:val="24"/>
        </w:rPr>
        <w:t xml:space="preserve">Check if any washers/bolts are worn or missing. </w:t>
      </w:r>
    </w:p>
    <w:p w:rsidR="00C86F4C" w:rsidRDefault="00C86F4C" w:rsidP="00C86F4C">
      <w:pPr>
        <w:pStyle w:val="ListParagraph"/>
        <w:numPr>
          <w:ilvl w:val="0"/>
          <w:numId w:val="11"/>
        </w:numPr>
        <w:rPr>
          <w:rFonts w:ascii="Arial" w:hAnsi="Arial" w:cs="Arial"/>
          <w:sz w:val="24"/>
          <w:szCs w:val="24"/>
        </w:rPr>
      </w:pPr>
      <w:r w:rsidRPr="00283981">
        <w:rPr>
          <w:rFonts w:ascii="Arial" w:hAnsi="Arial" w:cs="Arial"/>
          <w:sz w:val="24"/>
          <w:szCs w:val="24"/>
        </w:rPr>
        <w:t>Check that all mechanical movements operate fully</w:t>
      </w:r>
      <w:r>
        <w:rPr>
          <w:rFonts w:ascii="Arial" w:hAnsi="Arial" w:cs="Arial"/>
          <w:sz w:val="24"/>
          <w:szCs w:val="24"/>
        </w:rPr>
        <w:t>- ie. Equipment goes up and down appropriately.</w:t>
      </w:r>
    </w:p>
    <w:p w:rsidR="00C86F4C" w:rsidRDefault="00C86F4C" w:rsidP="00C86F4C">
      <w:pPr>
        <w:pStyle w:val="ListParagraph"/>
        <w:numPr>
          <w:ilvl w:val="0"/>
          <w:numId w:val="11"/>
        </w:numPr>
        <w:rPr>
          <w:rFonts w:ascii="Arial" w:hAnsi="Arial" w:cs="Arial"/>
          <w:sz w:val="24"/>
          <w:szCs w:val="24"/>
        </w:rPr>
      </w:pPr>
      <w:r w:rsidRPr="0010158F">
        <w:rPr>
          <w:rFonts w:ascii="Arial" w:hAnsi="Arial" w:cs="Arial"/>
          <w:sz w:val="24"/>
          <w:szCs w:val="24"/>
        </w:rPr>
        <w:t xml:space="preserve">Check for signs of wear, to include splintering of any wood, bent metalwork, torn/frayed straps or rips/tears to </w:t>
      </w:r>
      <w:r>
        <w:rPr>
          <w:rFonts w:ascii="Arial" w:hAnsi="Arial" w:cs="Arial"/>
          <w:sz w:val="24"/>
          <w:szCs w:val="24"/>
        </w:rPr>
        <w:t xml:space="preserve">the </w:t>
      </w:r>
      <w:r w:rsidRPr="0010158F">
        <w:rPr>
          <w:rFonts w:ascii="Arial" w:hAnsi="Arial" w:cs="Arial"/>
          <w:sz w:val="24"/>
          <w:szCs w:val="24"/>
        </w:rPr>
        <w:t>fabric</w:t>
      </w:r>
      <w:r>
        <w:rPr>
          <w:rFonts w:ascii="Arial" w:hAnsi="Arial" w:cs="Arial"/>
          <w:sz w:val="24"/>
          <w:szCs w:val="24"/>
        </w:rPr>
        <w:t>.</w:t>
      </w:r>
    </w:p>
    <w:p w:rsidR="00C86F4C" w:rsidRPr="0010158F" w:rsidRDefault="00C86F4C" w:rsidP="00C86F4C">
      <w:pPr>
        <w:pStyle w:val="ListParagraph"/>
        <w:numPr>
          <w:ilvl w:val="0"/>
          <w:numId w:val="11"/>
        </w:numPr>
        <w:rPr>
          <w:rFonts w:ascii="Arial" w:hAnsi="Arial" w:cs="Arial"/>
          <w:sz w:val="24"/>
          <w:szCs w:val="24"/>
        </w:rPr>
      </w:pPr>
      <w:r>
        <w:rPr>
          <w:rFonts w:ascii="Arial" w:hAnsi="Arial" w:cs="Arial"/>
          <w:sz w:val="24"/>
          <w:szCs w:val="24"/>
        </w:rPr>
        <w:t>Check the castors run smoothly when the equipment is pushed and the castors are not loose, bent or worn.</w:t>
      </w:r>
    </w:p>
    <w:p w:rsidR="00C86F4C" w:rsidRDefault="00C86F4C" w:rsidP="00C86F4C">
      <w:pPr>
        <w:pStyle w:val="ListParagraph"/>
        <w:numPr>
          <w:ilvl w:val="0"/>
          <w:numId w:val="11"/>
        </w:numPr>
        <w:rPr>
          <w:rFonts w:ascii="Arial" w:hAnsi="Arial" w:cs="Arial"/>
          <w:sz w:val="24"/>
          <w:szCs w:val="24"/>
        </w:rPr>
      </w:pPr>
      <w:r>
        <w:rPr>
          <w:rFonts w:ascii="Arial" w:hAnsi="Arial" w:cs="Arial"/>
          <w:sz w:val="24"/>
          <w:szCs w:val="24"/>
        </w:rPr>
        <w:t xml:space="preserve">Wipe down the </w:t>
      </w:r>
      <w:r w:rsidRPr="00283981">
        <w:rPr>
          <w:rFonts w:ascii="Arial" w:hAnsi="Arial" w:cs="Arial"/>
          <w:sz w:val="24"/>
          <w:szCs w:val="24"/>
        </w:rPr>
        <w:t>wheels</w:t>
      </w:r>
      <w:r>
        <w:rPr>
          <w:rFonts w:ascii="Arial" w:hAnsi="Arial" w:cs="Arial"/>
          <w:sz w:val="24"/>
          <w:szCs w:val="24"/>
        </w:rPr>
        <w:t xml:space="preserve"> to remove dirt/grit/grease.</w:t>
      </w:r>
    </w:p>
    <w:p w:rsidR="00C86F4C" w:rsidRDefault="00C86F4C" w:rsidP="00C86F4C">
      <w:pPr>
        <w:pStyle w:val="ListParagraph"/>
        <w:numPr>
          <w:ilvl w:val="0"/>
          <w:numId w:val="11"/>
        </w:numPr>
        <w:rPr>
          <w:rFonts w:ascii="Arial" w:hAnsi="Arial" w:cs="Arial"/>
          <w:sz w:val="24"/>
          <w:szCs w:val="24"/>
        </w:rPr>
      </w:pPr>
      <w:r>
        <w:rPr>
          <w:rFonts w:ascii="Arial" w:hAnsi="Arial" w:cs="Arial"/>
          <w:sz w:val="24"/>
          <w:szCs w:val="24"/>
        </w:rPr>
        <w:t>C</w:t>
      </w:r>
      <w:r w:rsidRPr="00283981">
        <w:rPr>
          <w:rFonts w:ascii="Arial" w:hAnsi="Arial" w:cs="Arial"/>
          <w:sz w:val="24"/>
          <w:szCs w:val="24"/>
        </w:rPr>
        <w:t>heck that the brake stops the wheel</w:t>
      </w:r>
      <w:r>
        <w:rPr>
          <w:rFonts w:ascii="Arial" w:hAnsi="Arial" w:cs="Arial"/>
          <w:sz w:val="24"/>
          <w:szCs w:val="24"/>
        </w:rPr>
        <w:t>s rotating (where applicable)</w:t>
      </w:r>
    </w:p>
    <w:p w:rsidR="00C86F4C" w:rsidRDefault="00C86F4C" w:rsidP="00C86F4C">
      <w:pPr>
        <w:pStyle w:val="ListParagraph"/>
        <w:numPr>
          <w:ilvl w:val="0"/>
          <w:numId w:val="11"/>
        </w:numPr>
        <w:rPr>
          <w:rFonts w:ascii="Arial" w:hAnsi="Arial" w:cs="Arial"/>
          <w:sz w:val="24"/>
          <w:szCs w:val="24"/>
        </w:rPr>
      </w:pPr>
      <w:r w:rsidRPr="0010158F">
        <w:rPr>
          <w:rFonts w:ascii="Arial" w:hAnsi="Arial" w:cs="Arial"/>
          <w:sz w:val="24"/>
          <w:szCs w:val="24"/>
        </w:rPr>
        <w:t>Brush</w:t>
      </w:r>
      <w:r>
        <w:rPr>
          <w:rFonts w:ascii="Arial" w:hAnsi="Arial" w:cs="Arial"/>
          <w:sz w:val="24"/>
          <w:szCs w:val="24"/>
        </w:rPr>
        <w:t xml:space="preserve"> the</w:t>
      </w:r>
      <w:r w:rsidRPr="0010158F">
        <w:rPr>
          <w:rFonts w:ascii="Arial" w:hAnsi="Arial" w:cs="Arial"/>
          <w:sz w:val="24"/>
          <w:szCs w:val="24"/>
        </w:rPr>
        <w:t xml:space="preserve"> Velcro® </w:t>
      </w:r>
      <w:r>
        <w:rPr>
          <w:rFonts w:ascii="Arial" w:hAnsi="Arial" w:cs="Arial"/>
          <w:sz w:val="24"/>
          <w:szCs w:val="24"/>
        </w:rPr>
        <w:t xml:space="preserve">on the straps </w:t>
      </w:r>
      <w:r w:rsidRPr="0010158F">
        <w:rPr>
          <w:rFonts w:ascii="Arial" w:hAnsi="Arial" w:cs="Arial"/>
          <w:sz w:val="24"/>
          <w:szCs w:val="24"/>
        </w:rPr>
        <w:t>to remove fluff</w:t>
      </w:r>
    </w:p>
    <w:p w:rsidR="00C86F4C" w:rsidRDefault="00C86F4C" w:rsidP="00C86F4C">
      <w:pPr>
        <w:pStyle w:val="ListParagraph"/>
        <w:numPr>
          <w:ilvl w:val="0"/>
          <w:numId w:val="11"/>
        </w:numPr>
        <w:rPr>
          <w:rFonts w:ascii="Arial" w:hAnsi="Arial" w:cs="Arial"/>
          <w:sz w:val="24"/>
          <w:szCs w:val="24"/>
        </w:rPr>
      </w:pPr>
      <w:r w:rsidRPr="0010158F">
        <w:rPr>
          <w:rFonts w:ascii="Arial" w:hAnsi="Arial" w:cs="Arial"/>
          <w:sz w:val="24"/>
          <w:szCs w:val="24"/>
        </w:rPr>
        <w:t xml:space="preserve">Check straps </w:t>
      </w:r>
      <w:r>
        <w:rPr>
          <w:rFonts w:ascii="Arial" w:hAnsi="Arial" w:cs="Arial"/>
          <w:sz w:val="24"/>
          <w:szCs w:val="24"/>
        </w:rPr>
        <w:t>and missing or loose broken buckles</w:t>
      </w:r>
    </w:p>
    <w:p w:rsidR="00C86F4C" w:rsidRDefault="00C86F4C" w:rsidP="00C86F4C">
      <w:pPr>
        <w:rPr>
          <w:rFonts w:ascii="Arial" w:hAnsi="Arial" w:cs="Arial"/>
          <w:sz w:val="24"/>
          <w:szCs w:val="24"/>
        </w:rPr>
      </w:pPr>
    </w:p>
    <w:p w:rsidR="00C86F4C" w:rsidRDefault="00C86F4C" w:rsidP="00C86F4C">
      <w:pPr>
        <w:rPr>
          <w:rFonts w:ascii="Arial" w:hAnsi="Arial" w:cs="Arial"/>
          <w:sz w:val="24"/>
          <w:szCs w:val="24"/>
        </w:rPr>
      </w:pPr>
    </w:p>
    <w:p w:rsidR="00C86F4C" w:rsidRDefault="00C86F4C" w:rsidP="00C86F4C">
      <w:pPr>
        <w:rPr>
          <w:rFonts w:ascii="Arial" w:hAnsi="Arial" w:cs="Arial"/>
          <w:sz w:val="24"/>
          <w:szCs w:val="24"/>
        </w:rPr>
      </w:pPr>
    </w:p>
    <w:p w:rsidR="00C86F4C" w:rsidRDefault="00C86F4C" w:rsidP="00C86F4C">
      <w:pPr>
        <w:jc w:val="center"/>
        <w:rPr>
          <w:rFonts w:ascii="Arial" w:hAnsi="Arial" w:cs="Arial"/>
          <w:b/>
          <w:sz w:val="24"/>
          <w:szCs w:val="24"/>
        </w:rPr>
      </w:pPr>
    </w:p>
    <w:p w:rsidR="00C86F4C" w:rsidRDefault="00C86F4C" w:rsidP="00C86F4C">
      <w:pPr>
        <w:jc w:val="center"/>
        <w:rPr>
          <w:rFonts w:ascii="Arial" w:hAnsi="Arial" w:cs="Arial"/>
          <w:b/>
          <w:sz w:val="24"/>
          <w:szCs w:val="24"/>
        </w:rPr>
      </w:pPr>
      <w:r>
        <w:rPr>
          <w:rFonts w:ascii="Arial" w:hAnsi="Arial" w:cs="Arial"/>
          <w:b/>
          <w:sz w:val="24"/>
          <w:szCs w:val="24"/>
        </w:rPr>
        <w:t>Good Sitting Posture</w:t>
      </w:r>
    </w:p>
    <w:p w:rsidR="00C86F4C" w:rsidRPr="00C86F4C" w:rsidRDefault="00C86F4C" w:rsidP="00C86F4C">
      <w:pPr>
        <w:rPr>
          <w:rFonts w:ascii="Arial" w:hAnsi="Arial" w:cs="Arial"/>
          <w:sz w:val="24"/>
          <w:szCs w:val="24"/>
        </w:rPr>
      </w:pPr>
    </w:p>
    <w:p w:rsidR="00C86F4C" w:rsidRPr="00C86F4C" w:rsidRDefault="00C86F4C" w:rsidP="00C86F4C">
      <w:pPr>
        <w:rPr>
          <w:rFonts w:ascii="Arial" w:eastAsia="Times New Roman" w:hAnsi="Arial" w:cs="Arial"/>
          <w:sz w:val="24"/>
          <w:szCs w:val="24"/>
          <w:lang w:eastAsia="en-GB"/>
        </w:rPr>
      </w:pPr>
      <w:r w:rsidRPr="00C86F4C">
        <w:rPr>
          <w:rFonts w:ascii="Arial" w:eastAsia="Times New Roman" w:hAnsi="Arial" w:cs="Arial"/>
          <w:sz w:val="24"/>
          <w:szCs w:val="24"/>
          <w:lang w:eastAsia="en-GB"/>
        </w:rPr>
        <w:t xml:space="preserve">A good posture is required in seating to provide a stable and balanced position from which activities can be completed independently, ensuring that the body is at the least risk of damage. When sitting with a poor posture, an imbalance of weight distribution can lead to the development of pressure ulcers and other severe physical complications, as well as impeding on function and communication and in turn impacting a person's quality of life and wellbeing. This means that individuals with diminished abilities to reposition to maintain a good posture due to muscle weakness and poor motor control require specialist seating to maintain an optimal sitting posture, reducing the likelihood of these complications developing. </w:t>
      </w:r>
    </w:p>
    <w:p w:rsidR="00C86F4C" w:rsidRPr="00C86F4C" w:rsidRDefault="00C86F4C" w:rsidP="00C86F4C">
      <w:pPr>
        <w:rPr>
          <w:rFonts w:ascii="Arial" w:eastAsia="Times New Roman" w:hAnsi="Arial" w:cs="Arial"/>
          <w:sz w:val="24"/>
          <w:szCs w:val="24"/>
          <w:lang w:eastAsia="en-GB"/>
        </w:rPr>
      </w:pPr>
      <w:r w:rsidRPr="00C86F4C">
        <w:rPr>
          <w:rFonts w:ascii="Arial" w:eastAsia="Times New Roman" w:hAnsi="Arial" w:cs="Arial"/>
          <w:sz w:val="24"/>
          <w:szCs w:val="24"/>
          <w:lang w:eastAsia="en-GB"/>
        </w:rPr>
        <w:t>The basis of a good posture comes from symmetry and stability of the pelvis with pressure being transferred through the Ischial Tuberosities (the ‘sitting bones’ of the pelvis). People with neurological conditions typically experience muscle weakness and impaired muscle tone which can impact motor control and mobility, resulting in an increasing difficulty to maintain postural control</w:t>
      </w:r>
    </w:p>
    <w:p w:rsidR="00C86F4C" w:rsidRPr="00C86F4C" w:rsidRDefault="00C86F4C" w:rsidP="00C86F4C">
      <w:pPr>
        <w:rPr>
          <w:rFonts w:ascii="Calibri" w:eastAsia="Times New Roman" w:hAnsi="Calibri" w:cs="Times New Roman"/>
          <w:sz w:val="24"/>
          <w:szCs w:val="24"/>
          <w:lang w:eastAsia="en-GB"/>
        </w:rPr>
      </w:pPr>
    </w:p>
    <w:p w:rsidR="00C86F4C" w:rsidRPr="00C86F4C" w:rsidRDefault="00C86F4C" w:rsidP="00C86F4C">
      <w:pPr>
        <w:jc w:val="center"/>
        <w:rPr>
          <w:rFonts w:ascii="Lucida Sans" w:eastAsia="Times New Roman" w:hAnsi="Lucida Sans" w:cs="Times New Roman"/>
          <w:b/>
          <w:sz w:val="28"/>
          <w:szCs w:val="28"/>
          <w:u w:val="single"/>
          <w:lang w:eastAsia="en-GB"/>
        </w:rPr>
      </w:pPr>
      <w:r w:rsidRPr="00C86F4C">
        <w:rPr>
          <w:rFonts w:ascii="Lucida Sans" w:eastAsia="Times New Roman" w:hAnsi="Lucida Sans" w:cs="Times New Roman"/>
          <w:b/>
          <w:sz w:val="28"/>
          <w:szCs w:val="28"/>
          <w:u w:val="single"/>
          <w:lang w:eastAsia="en-GB"/>
        </w:rPr>
        <w:t>Poor Sitting Posture</w:t>
      </w:r>
    </w:p>
    <w:p w:rsidR="00C86F4C" w:rsidRPr="00C86F4C" w:rsidRDefault="00C86F4C" w:rsidP="00C86F4C">
      <w:pPr>
        <w:rPr>
          <w:rFonts w:ascii="Arial" w:eastAsia="Times New Roman" w:hAnsi="Arial" w:cs="Arial"/>
          <w:sz w:val="24"/>
          <w:szCs w:val="24"/>
          <w:lang w:eastAsia="en-GB"/>
        </w:rPr>
      </w:pPr>
      <w:r w:rsidRPr="00C86F4C">
        <w:rPr>
          <w:rFonts w:ascii="Arial" w:eastAsia="Times New Roman" w:hAnsi="Arial" w:cs="Arial"/>
          <w:sz w:val="24"/>
          <w:szCs w:val="24"/>
          <w:lang w:eastAsia="en-GB"/>
        </w:rPr>
        <w:t xml:space="preserve">Frequently sitting with a poor posture can lead to muscle shortening, pain, excessive muscle tightness, shaking, uncoordinated movements, communication difficulties, loss of balance, and it can result in a person being less able to carry out functional activities </w:t>
      </w:r>
    </w:p>
    <w:p w:rsidR="00C86F4C" w:rsidRP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Default="00C86F4C" w:rsidP="00C86F4C">
      <w:pPr>
        <w:rPr>
          <w:rFonts w:ascii="Arial" w:eastAsia="Times New Roman" w:hAnsi="Arial" w:cs="Arial"/>
          <w:sz w:val="24"/>
          <w:szCs w:val="24"/>
          <w:lang w:eastAsia="en-GB"/>
        </w:rPr>
      </w:pPr>
    </w:p>
    <w:p w:rsidR="00C86F4C" w:rsidRPr="00C86F4C" w:rsidRDefault="00C86F4C" w:rsidP="00C86F4C">
      <w:pPr>
        <w:rPr>
          <w:rFonts w:ascii="Arial" w:eastAsia="Times New Roman" w:hAnsi="Arial" w:cs="Arial"/>
          <w:lang w:eastAsia="en-GB"/>
        </w:rPr>
      </w:pPr>
    </w:p>
    <w:p w:rsidR="00C86F4C" w:rsidRPr="00C86F4C" w:rsidRDefault="00C86F4C" w:rsidP="00C86F4C">
      <w:pPr>
        <w:jc w:val="center"/>
        <w:rPr>
          <w:rFonts w:ascii="Lucida Sans" w:eastAsia="Times New Roman" w:hAnsi="Lucida Sans" w:cs="Times New Roman"/>
          <w:b/>
          <w:sz w:val="28"/>
          <w:szCs w:val="28"/>
          <w:u w:val="single"/>
          <w:lang w:eastAsia="en-GB"/>
        </w:rPr>
      </w:pPr>
      <w:r w:rsidRPr="00C86F4C">
        <w:rPr>
          <w:rFonts w:ascii="Lucida Sans" w:eastAsia="Times New Roman" w:hAnsi="Lucida Sans" w:cs="Times New Roman"/>
          <w:b/>
          <w:sz w:val="28"/>
          <w:szCs w:val="28"/>
          <w:u w:val="single"/>
          <w:lang w:eastAsia="en-GB"/>
        </w:rPr>
        <w:t>What to look out for</w:t>
      </w:r>
    </w:p>
    <w:p w:rsidR="00C86F4C" w:rsidRPr="00C86F4C" w:rsidRDefault="00C86F4C" w:rsidP="00C86F4C">
      <w:pPr>
        <w:numPr>
          <w:ilvl w:val="0"/>
          <w:numId w:val="12"/>
        </w:numPr>
        <w:contextualSpacing/>
        <w:rPr>
          <w:rFonts w:ascii="Arial" w:eastAsia="Times New Roman" w:hAnsi="Arial" w:cs="Arial"/>
          <w:b/>
          <w:sz w:val="24"/>
          <w:szCs w:val="24"/>
          <w:u w:val="single"/>
          <w:lang w:eastAsia="en-GB"/>
        </w:rPr>
      </w:pPr>
      <w:r w:rsidRPr="00C86F4C">
        <w:rPr>
          <w:rFonts w:ascii="Arial" w:eastAsia="Times New Roman" w:hAnsi="Arial" w:cs="Arial"/>
          <w:b/>
          <w:sz w:val="24"/>
          <w:szCs w:val="24"/>
          <w:lang w:eastAsia="en-GB"/>
        </w:rPr>
        <w:t>ensure child’s bottom is right back in the chair. This will create 90 degree angle at the hip joint</w:t>
      </w:r>
    </w:p>
    <w:p w:rsidR="00C86F4C" w:rsidRPr="00C86F4C" w:rsidRDefault="00C86F4C" w:rsidP="00C86F4C">
      <w:pPr>
        <w:numPr>
          <w:ilvl w:val="0"/>
          <w:numId w:val="12"/>
        </w:numPr>
        <w:contextualSpacing/>
        <w:rPr>
          <w:rFonts w:ascii="Arial" w:eastAsia="Times New Roman" w:hAnsi="Arial" w:cs="Arial"/>
          <w:b/>
          <w:sz w:val="24"/>
          <w:szCs w:val="24"/>
          <w:u w:val="single"/>
          <w:lang w:eastAsia="en-GB"/>
        </w:rPr>
      </w:pPr>
      <w:r w:rsidRPr="00C86F4C">
        <w:rPr>
          <w:rFonts w:ascii="Arial" w:eastAsia="Times New Roman" w:hAnsi="Arial" w:cs="Arial"/>
          <w:b/>
          <w:sz w:val="24"/>
          <w:szCs w:val="24"/>
          <w:lang w:eastAsia="en-GB"/>
        </w:rPr>
        <w:t>the lapstrap should be tight and firm to ensure little movement at the hip joint</w:t>
      </w:r>
    </w:p>
    <w:p w:rsidR="00C86F4C" w:rsidRPr="00C86F4C" w:rsidRDefault="00C86F4C" w:rsidP="00C86F4C">
      <w:pPr>
        <w:numPr>
          <w:ilvl w:val="0"/>
          <w:numId w:val="12"/>
        </w:numPr>
        <w:contextualSpacing/>
        <w:rPr>
          <w:rFonts w:ascii="Arial" w:eastAsia="Times New Roman" w:hAnsi="Arial" w:cs="Arial"/>
          <w:b/>
          <w:sz w:val="24"/>
          <w:szCs w:val="24"/>
          <w:u w:val="single"/>
          <w:lang w:eastAsia="en-GB"/>
        </w:rPr>
      </w:pPr>
      <w:r w:rsidRPr="00C86F4C">
        <w:rPr>
          <w:rFonts w:ascii="Arial" w:eastAsia="Times New Roman" w:hAnsi="Arial" w:cs="Arial"/>
          <w:b/>
          <w:sz w:val="24"/>
          <w:szCs w:val="24"/>
          <w:lang w:eastAsia="en-GB"/>
        </w:rPr>
        <w:t>there should be a 90 degree angle at the knee joints with upper legs lying comfortably on the seat</w:t>
      </w:r>
    </w:p>
    <w:p w:rsidR="00C86F4C" w:rsidRPr="00C86F4C" w:rsidRDefault="00C86F4C" w:rsidP="00C86F4C">
      <w:pPr>
        <w:numPr>
          <w:ilvl w:val="0"/>
          <w:numId w:val="12"/>
        </w:numPr>
        <w:contextualSpacing/>
        <w:rPr>
          <w:rFonts w:ascii="Arial" w:eastAsia="Times New Roman" w:hAnsi="Arial" w:cs="Arial"/>
          <w:b/>
          <w:sz w:val="24"/>
          <w:szCs w:val="24"/>
          <w:u w:val="single"/>
          <w:lang w:eastAsia="en-GB"/>
        </w:rPr>
      </w:pPr>
      <w:r w:rsidRPr="00C86F4C">
        <w:rPr>
          <w:rFonts w:ascii="Arial" w:eastAsia="Times New Roman" w:hAnsi="Arial" w:cs="Arial"/>
          <w:b/>
          <w:sz w:val="24"/>
          <w:szCs w:val="24"/>
          <w:lang w:eastAsia="en-GB"/>
        </w:rPr>
        <w:t>ensure the knees are not raised – if so, lower the footplates</w:t>
      </w:r>
    </w:p>
    <w:p w:rsidR="00C86F4C" w:rsidRPr="00C86F4C" w:rsidRDefault="00C86F4C" w:rsidP="00C86F4C">
      <w:pPr>
        <w:numPr>
          <w:ilvl w:val="0"/>
          <w:numId w:val="12"/>
        </w:numPr>
        <w:contextualSpacing/>
        <w:rPr>
          <w:rFonts w:ascii="Arial" w:eastAsia="Times New Roman" w:hAnsi="Arial" w:cs="Arial"/>
          <w:b/>
          <w:sz w:val="24"/>
          <w:szCs w:val="24"/>
          <w:u w:val="single"/>
          <w:lang w:eastAsia="en-GB"/>
        </w:rPr>
      </w:pPr>
      <w:r w:rsidRPr="00C86F4C">
        <w:rPr>
          <w:rFonts w:ascii="Arial" w:eastAsia="Times New Roman" w:hAnsi="Arial" w:cs="Arial"/>
          <w:b/>
          <w:sz w:val="24"/>
          <w:szCs w:val="24"/>
          <w:lang w:eastAsia="en-GB"/>
        </w:rPr>
        <w:t>the front of the seat should finish approx 2cm from the knee bend – it should not dig-in to the back of the knees</w:t>
      </w:r>
    </w:p>
    <w:p w:rsidR="00C86F4C" w:rsidRPr="00C86F4C" w:rsidRDefault="00C86F4C" w:rsidP="00C86F4C">
      <w:pPr>
        <w:numPr>
          <w:ilvl w:val="0"/>
          <w:numId w:val="12"/>
        </w:numPr>
        <w:contextualSpacing/>
        <w:rPr>
          <w:rFonts w:ascii="Arial" w:eastAsia="Times New Roman" w:hAnsi="Arial" w:cs="Arial"/>
          <w:b/>
          <w:sz w:val="24"/>
          <w:szCs w:val="24"/>
          <w:u w:val="single"/>
          <w:lang w:eastAsia="en-GB"/>
        </w:rPr>
      </w:pPr>
      <w:r w:rsidRPr="00C86F4C">
        <w:rPr>
          <w:rFonts w:ascii="Arial" w:eastAsia="Times New Roman" w:hAnsi="Arial" w:cs="Arial"/>
          <w:b/>
          <w:sz w:val="24"/>
          <w:szCs w:val="24"/>
          <w:lang w:eastAsia="en-GB"/>
        </w:rPr>
        <w:t>ensure the footplate is at a 90 degree angle to support the foot</w:t>
      </w:r>
    </w:p>
    <w:p w:rsidR="00C86F4C" w:rsidRPr="00C86F4C" w:rsidRDefault="00C86F4C" w:rsidP="00C86F4C">
      <w:pPr>
        <w:numPr>
          <w:ilvl w:val="0"/>
          <w:numId w:val="12"/>
        </w:numPr>
        <w:contextualSpacing/>
        <w:rPr>
          <w:rFonts w:ascii="Arial" w:eastAsia="Times New Roman" w:hAnsi="Arial" w:cs="Arial"/>
          <w:b/>
          <w:sz w:val="24"/>
          <w:szCs w:val="24"/>
          <w:u w:val="single"/>
          <w:lang w:eastAsia="en-GB"/>
        </w:rPr>
      </w:pPr>
      <w:r w:rsidRPr="00C86F4C">
        <w:rPr>
          <w:rFonts w:ascii="Arial" w:eastAsia="Times New Roman" w:hAnsi="Arial" w:cs="Arial"/>
          <w:b/>
          <w:sz w:val="24"/>
          <w:szCs w:val="24"/>
          <w:lang w:eastAsia="en-GB"/>
        </w:rPr>
        <w:t>secure the feet in sandals/ankle huggers to prevent legs dangling and causing damage to the hips.</w:t>
      </w:r>
    </w:p>
    <w:p w:rsidR="00C86F4C" w:rsidRPr="00C86F4C" w:rsidRDefault="00C86F4C" w:rsidP="00C86F4C">
      <w:pPr>
        <w:numPr>
          <w:ilvl w:val="0"/>
          <w:numId w:val="12"/>
        </w:numPr>
        <w:contextualSpacing/>
        <w:rPr>
          <w:rFonts w:ascii="Arial" w:eastAsia="Times New Roman" w:hAnsi="Arial" w:cs="Arial"/>
          <w:b/>
          <w:sz w:val="24"/>
          <w:szCs w:val="24"/>
          <w:u w:val="single"/>
          <w:lang w:eastAsia="en-GB"/>
        </w:rPr>
      </w:pPr>
      <w:r w:rsidRPr="00C86F4C">
        <w:rPr>
          <w:rFonts w:ascii="Arial" w:eastAsia="Times New Roman" w:hAnsi="Arial" w:cs="Arial"/>
          <w:b/>
          <w:sz w:val="24"/>
          <w:szCs w:val="24"/>
          <w:lang w:eastAsia="en-GB"/>
        </w:rPr>
        <w:t>Check that armrests are at the correct height and level to be comfortable for the child</w:t>
      </w:r>
    </w:p>
    <w:p w:rsidR="00C86F4C" w:rsidRPr="00C86F4C" w:rsidRDefault="00C86F4C" w:rsidP="00C86F4C">
      <w:pPr>
        <w:numPr>
          <w:ilvl w:val="0"/>
          <w:numId w:val="12"/>
        </w:numPr>
        <w:contextualSpacing/>
        <w:rPr>
          <w:rFonts w:ascii="Arial" w:eastAsia="Times New Roman" w:hAnsi="Arial" w:cs="Arial"/>
          <w:b/>
          <w:sz w:val="24"/>
          <w:szCs w:val="24"/>
          <w:u w:val="single"/>
          <w:lang w:eastAsia="en-GB"/>
        </w:rPr>
      </w:pPr>
      <w:r w:rsidRPr="00C86F4C">
        <w:rPr>
          <w:rFonts w:ascii="Arial" w:eastAsia="Times New Roman" w:hAnsi="Arial" w:cs="Arial"/>
          <w:b/>
          <w:sz w:val="24"/>
          <w:szCs w:val="24"/>
          <w:lang w:eastAsia="en-GB"/>
        </w:rPr>
        <w:t>Is child sitting as upright as possible? If child gets tired frequently and slouches, consider a harness/waistcoat</w:t>
      </w:r>
    </w:p>
    <w:p w:rsidR="00C86F4C" w:rsidRPr="00C86F4C" w:rsidRDefault="00C86F4C" w:rsidP="00C86F4C">
      <w:pPr>
        <w:numPr>
          <w:ilvl w:val="0"/>
          <w:numId w:val="12"/>
        </w:numPr>
        <w:contextualSpacing/>
        <w:rPr>
          <w:rFonts w:ascii="Arial" w:eastAsia="Times New Roman" w:hAnsi="Arial" w:cs="Arial"/>
          <w:b/>
          <w:sz w:val="24"/>
          <w:szCs w:val="24"/>
          <w:lang w:eastAsia="en-GB"/>
        </w:rPr>
      </w:pPr>
      <w:r w:rsidRPr="00C86F4C">
        <w:rPr>
          <w:rFonts w:ascii="Arial" w:eastAsia="Times New Roman" w:hAnsi="Arial" w:cs="Arial"/>
          <w:b/>
          <w:sz w:val="24"/>
          <w:szCs w:val="24"/>
          <w:lang w:eastAsia="en-GB"/>
        </w:rPr>
        <w:t>The top of the shoulders should be level with the top of the backrest of chair</w:t>
      </w:r>
    </w:p>
    <w:p w:rsidR="00C86F4C" w:rsidRPr="00C86F4C" w:rsidRDefault="00C86F4C" w:rsidP="00C86F4C">
      <w:pPr>
        <w:numPr>
          <w:ilvl w:val="0"/>
          <w:numId w:val="12"/>
        </w:numPr>
        <w:contextualSpacing/>
        <w:rPr>
          <w:rFonts w:ascii="Arial" w:eastAsia="Times New Roman" w:hAnsi="Arial" w:cs="Arial"/>
          <w:b/>
          <w:sz w:val="24"/>
          <w:szCs w:val="24"/>
          <w:lang w:eastAsia="en-GB"/>
        </w:rPr>
      </w:pPr>
      <w:r w:rsidRPr="00C86F4C">
        <w:rPr>
          <w:rFonts w:ascii="Arial" w:eastAsia="Times New Roman" w:hAnsi="Arial" w:cs="Arial"/>
          <w:b/>
          <w:sz w:val="24"/>
          <w:szCs w:val="24"/>
          <w:lang w:eastAsia="en-GB"/>
        </w:rPr>
        <w:t>Does the child have good head support – if not, consider a headrest</w:t>
      </w:r>
    </w:p>
    <w:p w:rsidR="00C86F4C" w:rsidRPr="00C86F4C" w:rsidRDefault="00C86F4C" w:rsidP="00C86F4C">
      <w:pPr>
        <w:ind w:left="720"/>
        <w:contextualSpacing/>
        <w:rPr>
          <w:rFonts w:ascii="Arial" w:eastAsia="Times New Roman" w:hAnsi="Arial" w:cs="Arial"/>
          <w:b/>
          <w:sz w:val="24"/>
          <w:szCs w:val="24"/>
          <w:lang w:eastAsia="en-GB"/>
        </w:rPr>
      </w:pPr>
    </w:p>
    <w:p w:rsidR="00C86F4C" w:rsidRPr="00C86F4C" w:rsidRDefault="00C86F4C" w:rsidP="00C86F4C">
      <w:pPr>
        <w:rPr>
          <w:rFonts w:ascii="Calibri" w:eastAsia="Times New Roman" w:hAnsi="Calibri" w:cs="Calibri"/>
          <w:b/>
          <w:lang w:eastAsia="en-GB"/>
        </w:rPr>
      </w:pPr>
      <w:r w:rsidRPr="00C86F4C">
        <w:rPr>
          <w:rFonts w:ascii="Calibri" w:eastAsia="Times New Roman" w:hAnsi="Calibri" w:cs="Times New Roman"/>
          <w:noProof/>
          <w:lang w:eastAsia="en-GB"/>
        </w:rPr>
        <w:drawing>
          <wp:inline distT="0" distB="0" distL="0" distR="0" wp14:anchorId="765F9EE5" wp14:editId="4D5FBA51">
            <wp:extent cx="7052310" cy="4392223"/>
            <wp:effectExtent l="0" t="0" r="0" b="8890"/>
            <wp:docPr id="25" name="Picture 25" descr="cid:image001.jpg@01D73C19.16825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73C19.16825C5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7052310" cy="4392223"/>
                    </a:xfrm>
                    <a:prstGeom prst="rect">
                      <a:avLst/>
                    </a:prstGeom>
                    <a:noFill/>
                    <a:ln>
                      <a:noFill/>
                    </a:ln>
                  </pic:spPr>
                </pic:pic>
              </a:graphicData>
            </a:graphic>
          </wp:inline>
        </w:drawing>
      </w:r>
    </w:p>
    <w:p w:rsidR="00C86F4C" w:rsidRPr="00C86F4C" w:rsidRDefault="00C86F4C" w:rsidP="00C86F4C">
      <w:pPr>
        <w:rPr>
          <w:rFonts w:ascii="Calibri" w:eastAsia="Times New Roman" w:hAnsi="Calibri" w:cs="Calibri"/>
          <w:b/>
          <w:sz w:val="28"/>
          <w:szCs w:val="28"/>
          <w:lang w:eastAsia="en-GB"/>
        </w:rPr>
      </w:pPr>
      <w:r w:rsidRPr="00C86F4C">
        <w:rPr>
          <w:rFonts w:ascii="Calibri" w:eastAsia="Times New Roman" w:hAnsi="Calibri" w:cs="Calibri"/>
          <w:b/>
          <w:sz w:val="28"/>
          <w:szCs w:val="28"/>
          <w:lang w:eastAsia="en-GB"/>
        </w:rPr>
        <w:t>If in doubt, contact your local physiotherapist for advice – Tel: 0121 722 8010</w:t>
      </w:r>
    </w:p>
    <w:p w:rsidR="00C86F4C" w:rsidRPr="00C86F4C" w:rsidRDefault="00C86F4C" w:rsidP="00C86F4C">
      <w:pPr>
        <w:jc w:val="center"/>
        <w:rPr>
          <w:rFonts w:ascii="Calibri" w:eastAsia="Times New Roman" w:hAnsi="Calibri" w:cs="Calibri"/>
          <w:lang w:eastAsia="en-GB"/>
        </w:rPr>
      </w:pPr>
      <w:r w:rsidRPr="00C86F4C">
        <w:rPr>
          <w:rFonts w:ascii="Calibri" w:eastAsia="Times New Roman" w:hAnsi="Calibri" w:cs="Calibri"/>
          <w:lang w:eastAsia="en-GB"/>
        </w:rPr>
        <w:t>9</w:t>
      </w:r>
    </w:p>
    <w:p w:rsidR="00C86F4C" w:rsidRPr="00C86F4C" w:rsidRDefault="00C86F4C" w:rsidP="00C86F4C">
      <w:pPr>
        <w:jc w:val="center"/>
        <w:rPr>
          <w:rFonts w:ascii="Lucida Sans" w:eastAsia="Times New Roman" w:hAnsi="Lucida Sans" w:cs="Arial"/>
          <w:b/>
          <w:color w:val="54585A"/>
          <w:sz w:val="28"/>
          <w:szCs w:val="28"/>
          <w:u w:val="single"/>
          <w:shd w:val="clear" w:color="auto" w:fill="FFFFFF"/>
          <w:lang w:eastAsia="en-GB"/>
        </w:rPr>
      </w:pPr>
      <w:r w:rsidRPr="00C86F4C">
        <w:rPr>
          <w:rFonts w:ascii="Lucida Sans" w:eastAsia="Times New Roman" w:hAnsi="Lucida Sans" w:cs="Arial"/>
          <w:b/>
          <w:color w:val="54585A"/>
          <w:sz w:val="28"/>
          <w:szCs w:val="28"/>
          <w:u w:val="single"/>
          <w:shd w:val="clear" w:color="auto" w:fill="FFFFFF"/>
          <w:lang w:eastAsia="en-GB"/>
        </w:rPr>
        <w:lastRenderedPageBreak/>
        <w:t>Benefits of Standing</w:t>
      </w:r>
    </w:p>
    <w:p w:rsidR="00C86F4C" w:rsidRPr="00C86F4C" w:rsidRDefault="00C86F4C" w:rsidP="00C86F4C">
      <w:pPr>
        <w:rPr>
          <w:rFonts w:ascii="Lucida Sans" w:eastAsia="Times New Roman" w:hAnsi="Lucida Sans" w:cs="Times New Roman"/>
          <w:lang w:eastAsia="en-GB"/>
        </w:rPr>
      </w:pPr>
      <w:r w:rsidRPr="00C86F4C">
        <w:rPr>
          <w:rFonts w:ascii="Lucida Sans" w:eastAsia="Times New Roman" w:hAnsi="Lucida Sans" w:cs="Times New Roman"/>
          <w:b/>
          <w:lang w:eastAsia="en-GB"/>
        </w:rPr>
        <w:t>Bone development -</w:t>
      </w:r>
      <w:r w:rsidRPr="00C86F4C">
        <w:rPr>
          <w:rFonts w:ascii="Lucida Sans" w:eastAsia="Times New Roman" w:hAnsi="Lucida Sans" w:cs="Times New Roman"/>
          <w:lang w:eastAsia="en-GB"/>
        </w:rPr>
        <w:t xml:space="preserve"> Taking weight through your bones encourages bone growth and may help to improve bone density. It can also help to form the ball and socket joint of the hips and improve the structure of the joint in early life.</w:t>
      </w:r>
    </w:p>
    <w:p w:rsidR="00C86F4C" w:rsidRPr="00C86F4C" w:rsidRDefault="00C86F4C" w:rsidP="00C86F4C">
      <w:pPr>
        <w:rPr>
          <w:rFonts w:ascii="Lucida Sans" w:eastAsia="Times New Roman" w:hAnsi="Lucida Sans" w:cs="Times New Roman"/>
          <w:lang w:eastAsia="en-GB"/>
        </w:rPr>
      </w:pPr>
      <w:r w:rsidRPr="00C86F4C">
        <w:rPr>
          <w:rFonts w:ascii="Lucida Sans" w:eastAsia="Times New Roman" w:hAnsi="Lucida Sans" w:cs="Times New Roman"/>
          <w:b/>
          <w:lang w:eastAsia="en-GB"/>
        </w:rPr>
        <w:t xml:space="preserve"> Kidneys and digestion</w:t>
      </w:r>
      <w:r w:rsidRPr="00C86F4C">
        <w:rPr>
          <w:rFonts w:ascii="Lucida Sans" w:eastAsia="Times New Roman" w:hAnsi="Lucida Sans" w:cs="Times New Roman"/>
          <w:lang w:eastAsia="en-GB"/>
        </w:rPr>
        <w:t xml:space="preserve"> - In standing gravity assists the drainage of the kidneys and bladder which is thought to be beneficial. When standing, children can digest their food more easily and may suffer less reflux, indigestion and constipation. </w:t>
      </w:r>
    </w:p>
    <w:p w:rsidR="00C86F4C" w:rsidRPr="00C86F4C" w:rsidRDefault="00C86F4C" w:rsidP="00C86F4C">
      <w:pPr>
        <w:rPr>
          <w:rFonts w:ascii="Lucida Sans" w:eastAsia="Times New Roman" w:hAnsi="Lucida Sans" w:cs="Times New Roman"/>
          <w:lang w:eastAsia="en-GB"/>
        </w:rPr>
      </w:pPr>
      <w:r w:rsidRPr="00C86F4C">
        <w:rPr>
          <w:rFonts w:ascii="Lucida Sans" w:eastAsia="Times New Roman" w:hAnsi="Lucida Sans" w:cs="Times New Roman"/>
          <w:b/>
          <w:lang w:eastAsia="en-GB"/>
        </w:rPr>
        <w:t>Circulation and breathing</w:t>
      </w:r>
      <w:r w:rsidRPr="00C86F4C">
        <w:rPr>
          <w:rFonts w:ascii="Lucida Sans" w:eastAsia="Times New Roman" w:hAnsi="Lucida Sans" w:cs="Times New Roman"/>
          <w:lang w:eastAsia="en-GB"/>
        </w:rPr>
        <w:t xml:space="preserve">- Muscle tone is improved with standing and this in turn assists with circulation. The bottom of the lungs can sometimes be squashed sitting down in a chair and can open up more in standing. This means deeper breaths can be taken and more oxygen is available. </w:t>
      </w:r>
    </w:p>
    <w:p w:rsidR="00C86F4C" w:rsidRPr="00C86F4C" w:rsidRDefault="00C86F4C" w:rsidP="00C86F4C">
      <w:pPr>
        <w:rPr>
          <w:rFonts w:ascii="Lucida Sans" w:eastAsia="Times New Roman" w:hAnsi="Lucida Sans" w:cs="Times New Roman"/>
          <w:lang w:eastAsia="en-GB"/>
        </w:rPr>
      </w:pPr>
      <w:r w:rsidRPr="00C86F4C">
        <w:rPr>
          <w:rFonts w:ascii="Lucida Sans" w:eastAsia="Times New Roman" w:hAnsi="Lucida Sans" w:cs="Times New Roman"/>
          <w:b/>
          <w:lang w:eastAsia="en-GB"/>
        </w:rPr>
        <w:t>Hand function and posture</w:t>
      </w:r>
      <w:r w:rsidRPr="00C86F4C">
        <w:rPr>
          <w:rFonts w:ascii="Lucida Sans" w:eastAsia="Times New Roman" w:hAnsi="Lucida Sans" w:cs="Times New Roman"/>
          <w:lang w:eastAsia="en-GB"/>
        </w:rPr>
        <w:t xml:space="preserve"> - In standing, a child’s body is better aligned, their head control may be better and this in turn helps their ability to play, draw or write. </w:t>
      </w:r>
    </w:p>
    <w:p w:rsidR="00C86F4C" w:rsidRPr="00C86F4C" w:rsidRDefault="00C86F4C" w:rsidP="00C86F4C">
      <w:pPr>
        <w:rPr>
          <w:rFonts w:ascii="Lucida Sans" w:eastAsia="Times New Roman" w:hAnsi="Lucida Sans" w:cs="Times New Roman"/>
          <w:lang w:eastAsia="en-GB"/>
        </w:rPr>
      </w:pPr>
      <w:r w:rsidRPr="00C86F4C">
        <w:rPr>
          <w:rFonts w:ascii="Lucida Sans" w:eastAsia="Times New Roman" w:hAnsi="Lucida Sans" w:cs="Times New Roman"/>
          <w:b/>
          <w:lang w:eastAsia="en-GB"/>
        </w:rPr>
        <w:t>Stretching and positioning</w:t>
      </w:r>
      <w:r w:rsidRPr="00C86F4C">
        <w:rPr>
          <w:rFonts w:ascii="Lucida Sans" w:eastAsia="Times New Roman" w:hAnsi="Lucida Sans" w:cs="Times New Roman"/>
          <w:lang w:eastAsia="en-GB"/>
        </w:rPr>
        <w:t xml:space="preserve"> - Standing stretches out muscles in the legs and back and allows joints to be straight and properly aligned thus preventing contractures of the hip, knee and ankle. This may help keep better range of movement in these joints for longer and help prevent painful joints in later life.</w:t>
      </w:r>
    </w:p>
    <w:p w:rsidR="00C86F4C" w:rsidRPr="00C86F4C" w:rsidRDefault="00C86F4C" w:rsidP="00C86F4C">
      <w:pPr>
        <w:rPr>
          <w:rFonts w:ascii="Lucida Sans" w:eastAsia="Times New Roman" w:hAnsi="Lucida Sans" w:cs="Times New Roman"/>
          <w:lang w:eastAsia="en-GB"/>
        </w:rPr>
      </w:pPr>
      <w:r w:rsidRPr="00C86F4C">
        <w:rPr>
          <w:rFonts w:ascii="Lucida Sans" w:eastAsia="Times New Roman" w:hAnsi="Lucida Sans" w:cs="Times New Roman"/>
          <w:b/>
          <w:lang w:eastAsia="en-GB"/>
        </w:rPr>
        <w:t xml:space="preserve"> Skin</w:t>
      </w:r>
      <w:r w:rsidRPr="00C86F4C">
        <w:rPr>
          <w:rFonts w:ascii="Lucida Sans" w:eastAsia="Times New Roman" w:hAnsi="Lucida Sans" w:cs="Times New Roman"/>
          <w:lang w:eastAsia="en-GB"/>
        </w:rPr>
        <w:t xml:space="preserve"> - Standing can help with skin care by relieving pressure caused by sitting for long periods. </w:t>
      </w:r>
    </w:p>
    <w:p w:rsidR="00C86F4C" w:rsidRPr="00C86F4C" w:rsidRDefault="00C86F4C" w:rsidP="00C86F4C">
      <w:pPr>
        <w:jc w:val="center"/>
        <w:rPr>
          <w:rFonts w:ascii="Lucida Sans" w:eastAsia="Times New Roman" w:hAnsi="Lucida Sans" w:cs="Arial"/>
          <w:b/>
          <w:color w:val="54585A"/>
          <w:u w:val="single"/>
          <w:shd w:val="clear" w:color="auto" w:fill="FFFFFF"/>
          <w:lang w:eastAsia="en-GB"/>
        </w:rPr>
      </w:pPr>
      <w:r w:rsidRPr="00C86F4C">
        <w:rPr>
          <w:rFonts w:ascii="Lucida Sans" w:eastAsia="Times New Roman" w:hAnsi="Lucida Sans" w:cs="Arial"/>
          <w:b/>
          <w:color w:val="54585A"/>
          <w:sz w:val="28"/>
          <w:szCs w:val="28"/>
          <w:u w:val="single"/>
          <w:shd w:val="clear" w:color="auto" w:fill="FFFFFF"/>
          <w:lang w:eastAsia="en-GB"/>
        </w:rPr>
        <w:t>What to look out for</w:t>
      </w:r>
    </w:p>
    <w:p w:rsidR="00C86F4C" w:rsidRPr="00C86F4C" w:rsidRDefault="00C86F4C" w:rsidP="00C86F4C">
      <w:pPr>
        <w:numPr>
          <w:ilvl w:val="0"/>
          <w:numId w:val="13"/>
        </w:numPr>
        <w:contextualSpacing/>
        <w:rPr>
          <w:rFonts w:ascii="Lucida Sans" w:eastAsia="Times New Roman" w:hAnsi="Lucida Sans" w:cs="Arial"/>
          <w:color w:val="54585A"/>
          <w:shd w:val="clear" w:color="auto" w:fill="FFFFFF"/>
          <w:lang w:eastAsia="en-GB"/>
        </w:rPr>
      </w:pPr>
      <w:r w:rsidRPr="00C86F4C">
        <w:rPr>
          <w:rFonts w:ascii="Lucida Sans" w:eastAsia="Times New Roman" w:hAnsi="Lucida Sans" w:cs="Arial"/>
          <w:b/>
          <w:color w:val="54585A"/>
          <w:shd w:val="clear" w:color="auto" w:fill="FFFFFF"/>
          <w:lang w:eastAsia="en-GB"/>
        </w:rPr>
        <w:t>Ensure the child is as symmetrical as possible, with back and hips straight.</w:t>
      </w:r>
    </w:p>
    <w:p w:rsidR="00C86F4C" w:rsidRPr="00C86F4C" w:rsidRDefault="00C86F4C" w:rsidP="00C86F4C">
      <w:pPr>
        <w:numPr>
          <w:ilvl w:val="0"/>
          <w:numId w:val="13"/>
        </w:numPr>
        <w:contextualSpacing/>
        <w:rPr>
          <w:rFonts w:ascii="Lucida Sans" w:eastAsia="Times New Roman" w:hAnsi="Lucida Sans" w:cs="Arial"/>
          <w:color w:val="54585A"/>
          <w:shd w:val="clear" w:color="auto" w:fill="FFFFFF"/>
          <w:lang w:eastAsia="en-GB"/>
        </w:rPr>
      </w:pPr>
      <w:r w:rsidRPr="00C86F4C">
        <w:rPr>
          <w:rFonts w:ascii="Lucida Sans" w:eastAsia="Times New Roman" w:hAnsi="Lucida Sans" w:cs="Arial"/>
          <w:b/>
          <w:color w:val="54585A"/>
          <w:shd w:val="clear" w:color="auto" w:fill="FFFFFF"/>
          <w:lang w:eastAsia="en-GB"/>
        </w:rPr>
        <w:t>Legs should be equally apart and taking weight evenly through both feet</w:t>
      </w:r>
    </w:p>
    <w:p w:rsidR="00C86F4C" w:rsidRPr="00C86F4C" w:rsidRDefault="00C86F4C" w:rsidP="00C86F4C">
      <w:pPr>
        <w:numPr>
          <w:ilvl w:val="0"/>
          <w:numId w:val="13"/>
        </w:numPr>
        <w:contextualSpacing/>
        <w:rPr>
          <w:rFonts w:ascii="Lucida Sans" w:eastAsia="Times New Roman" w:hAnsi="Lucida Sans" w:cs="Arial"/>
          <w:color w:val="54585A"/>
          <w:shd w:val="clear" w:color="auto" w:fill="FFFFFF"/>
          <w:lang w:eastAsia="en-GB"/>
        </w:rPr>
      </w:pPr>
      <w:r w:rsidRPr="00C86F4C">
        <w:rPr>
          <w:rFonts w:ascii="Lucida Sans" w:eastAsia="Times New Roman" w:hAnsi="Lucida Sans" w:cs="Arial"/>
          <w:b/>
          <w:color w:val="54585A"/>
          <w:shd w:val="clear" w:color="auto" w:fill="FFFFFF"/>
          <w:lang w:eastAsia="en-GB"/>
        </w:rPr>
        <w:t>Padding and straps should be tight and firm but comfortable and safe</w:t>
      </w:r>
    </w:p>
    <w:p w:rsidR="00C86F4C" w:rsidRPr="00C86F4C" w:rsidRDefault="00C86F4C" w:rsidP="00C86F4C">
      <w:pPr>
        <w:numPr>
          <w:ilvl w:val="0"/>
          <w:numId w:val="13"/>
        </w:numPr>
        <w:contextualSpacing/>
        <w:rPr>
          <w:rFonts w:ascii="Lucida Sans" w:eastAsia="Times New Roman" w:hAnsi="Lucida Sans" w:cs="Arial"/>
          <w:color w:val="54585A"/>
          <w:shd w:val="clear" w:color="auto" w:fill="FFFFFF"/>
          <w:lang w:eastAsia="en-GB"/>
        </w:rPr>
      </w:pPr>
      <w:r w:rsidRPr="00C86F4C">
        <w:rPr>
          <w:rFonts w:ascii="Lucida Sans" w:eastAsia="Times New Roman" w:hAnsi="Lucida Sans" w:cs="Arial"/>
          <w:b/>
          <w:color w:val="54585A"/>
          <w:shd w:val="clear" w:color="auto" w:fill="FFFFFF"/>
          <w:lang w:eastAsia="en-GB"/>
        </w:rPr>
        <w:t>Ensure child is supervised – this will depend on their level of cognitive behaviour and motor impairment, age and engagement level.</w:t>
      </w:r>
    </w:p>
    <w:p w:rsidR="00C86F4C" w:rsidRDefault="00C86F4C" w:rsidP="00C86F4C">
      <w:pPr>
        <w:jc w:val="center"/>
        <w:rPr>
          <w:rFonts w:ascii="Calibri" w:eastAsia="Times New Roman" w:hAnsi="Calibri" w:cs="Times New Roman"/>
          <w:noProof/>
          <w:lang w:eastAsia="en-GB"/>
        </w:rPr>
      </w:pPr>
      <w:r w:rsidRPr="00C86F4C">
        <w:rPr>
          <w:rFonts w:ascii="Calibri" w:eastAsia="Times New Roman" w:hAnsi="Calibri" w:cs="Times New Roman"/>
          <w:noProof/>
          <w:lang w:eastAsia="en-GB"/>
        </w:rPr>
        <w:drawing>
          <wp:anchor distT="0" distB="0" distL="114300" distR="114300" simplePos="0" relativeHeight="251673600" behindDoc="1" locked="0" layoutInCell="1" allowOverlap="1" wp14:anchorId="07FA3CEE" wp14:editId="26003421">
            <wp:simplePos x="0" y="0"/>
            <wp:positionH relativeFrom="column">
              <wp:posOffset>1873885</wp:posOffset>
            </wp:positionH>
            <wp:positionV relativeFrom="paragraph">
              <wp:posOffset>63500</wp:posOffset>
            </wp:positionV>
            <wp:extent cx="3183255" cy="3437255"/>
            <wp:effectExtent l="0" t="0" r="0" b="0"/>
            <wp:wrapTight wrapText="bothSides">
              <wp:wrapPolygon edited="0">
                <wp:start x="0" y="0"/>
                <wp:lineTo x="0" y="21428"/>
                <wp:lineTo x="21458" y="21428"/>
                <wp:lineTo x="21458" y="0"/>
                <wp:lineTo x="0" y="0"/>
              </wp:wrapPolygon>
            </wp:wrapTight>
            <wp:docPr id="2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037"/>
                    <a:stretch/>
                  </pic:blipFill>
                  <pic:spPr bwMode="auto">
                    <a:xfrm>
                      <a:off x="0" y="0"/>
                      <a:ext cx="3183255" cy="343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F4C" w:rsidRDefault="00C86F4C" w:rsidP="00C86F4C">
      <w:pPr>
        <w:jc w:val="center"/>
        <w:rPr>
          <w:rFonts w:ascii="Calibri" w:eastAsia="Times New Roman" w:hAnsi="Calibri" w:cs="Times New Roman"/>
          <w:noProof/>
          <w:lang w:eastAsia="en-GB"/>
        </w:rPr>
      </w:pPr>
    </w:p>
    <w:p w:rsidR="00C86F4C" w:rsidRDefault="00C86F4C" w:rsidP="00C86F4C">
      <w:pPr>
        <w:jc w:val="center"/>
        <w:rPr>
          <w:rFonts w:ascii="Calibri" w:eastAsia="Times New Roman" w:hAnsi="Calibri" w:cs="Times New Roman"/>
          <w:noProof/>
          <w:lang w:eastAsia="en-GB"/>
        </w:rPr>
      </w:pPr>
    </w:p>
    <w:p w:rsidR="00C86F4C" w:rsidRDefault="00C86F4C" w:rsidP="00C86F4C">
      <w:pPr>
        <w:jc w:val="center"/>
        <w:rPr>
          <w:rFonts w:ascii="Calibri" w:eastAsia="Times New Roman" w:hAnsi="Calibri" w:cs="Times New Roman"/>
          <w:noProof/>
          <w:lang w:eastAsia="en-GB"/>
        </w:rPr>
      </w:pPr>
    </w:p>
    <w:p w:rsidR="00C86F4C" w:rsidRDefault="00C86F4C" w:rsidP="00C86F4C">
      <w:pPr>
        <w:jc w:val="center"/>
        <w:rPr>
          <w:rFonts w:ascii="Calibri" w:eastAsia="Times New Roman" w:hAnsi="Calibri" w:cs="Times New Roman"/>
          <w:noProof/>
          <w:lang w:eastAsia="en-GB"/>
        </w:rPr>
      </w:pPr>
    </w:p>
    <w:p w:rsidR="00C86F4C" w:rsidRDefault="00C86F4C" w:rsidP="00C86F4C">
      <w:pPr>
        <w:jc w:val="center"/>
        <w:rPr>
          <w:rFonts w:ascii="Calibri" w:eastAsia="Times New Roman" w:hAnsi="Calibri" w:cs="Times New Roman"/>
          <w:noProof/>
          <w:lang w:eastAsia="en-GB"/>
        </w:rPr>
      </w:pPr>
    </w:p>
    <w:p w:rsidR="00C86F4C" w:rsidRDefault="00C86F4C" w:rsidP="00C86F4C">
      <w:pPr>
        <w:jc w:val="center"/>
        <w:rPr>
          <w:rFonts w:ascii="Calibri" w:eastAsia="Times New Roman" w:hAnsi="Calibri" w:cs="Times New Roman"/>
          <w:noProof/>
          <w:lang w:eastAsia="en-GB"/>
        </w:rPr>
      </w:pPr>
    </w:p>
    <w:p w:rsidR="00C86F4C" w:rsidRDefault="00C86F4C" w:rsidP="00C86F4C">
      <w:pPr>
        <w:jc w:val="center"/>
        <w:rPr>
          <w:rFonts w:ascii="Calibri" w:eastAsia="Times New Roman" w:hAnsi="Calibri" w:cs="Times New Roman"/>
          <w:noProof/>
          <w:lang w:eastAsia="en-GB"/>
        </w:rPr>
      </w:pPr>
    </w:p>
    <w:p w:rsidR="00C86F4C" w:rsidRDefault="00C86F4C" w:rsidP="00C86F4C">
      <w:pPr>
        <w:jc w:val="center"/>
        <w:rPr>
          <w:rFonts w:ascii="Calibri" w:eastAsia="Times New Roman" w:hAnsi="Calibri" w:cs="Times New Roman"/>
          <w:noProof/>
          <w:lang w:eastAsia="en-GB"/>
        </w:rPr>
      </w:pPr>
    </w:p>
    <w:p w:rsidR="00C86F4C" w:rsidRDefault="00C86F4C" w:rsidP="00C86F4C">
      <w:pPr>
        <w:jc w:val="center"/>
        <w:rPr>
          <w:rFonts w:ascii="Calibri" w:eastAsia="Times New Roman" w:hAnsi="Calibri" w:cs="Times New Roman"/>
          <w:noProof/>
          <w:lang w:eastAsia="en-GB"/>
        </w:rPr>
      </w:pPr>
    </w:p>
    <w:p w:rsidR="00C86F4C" w:rsidRDefault="00C86F4C" w:rsidP="00C86F4C">
      <w:pPr>
        <w:jc w:val="center"/>
        <w:rPr>
          <w:rFonts w:ascii="Calibri" w:eastAsia="Times New Roman" w:hAnsi="Calibri" w:cs="Times New Roman"/>
          <w:noProof/>
          <w:lang w:eastAsia="en-GB"/>
        </w:rPr>
      </w:pPr>
    </w:p>
    <w:p w:rsidR="00C86F4C" w:rsidRDefault="00C86F4C" w:rsidP="00C86F4C">
      <w:pPr>
        <w:jc w:val="center"/>
        <w:rPr>
          <w:rFonts w:ascii="Century Gothic" w:hAnsi="Century Gothic"/>
          <w:b/>
        </w:rPr>
      </w:pPr>
    </w:p>
    <w:p w:rsidR="00C86F4C" w:rsidRDefault="00C86F4C" w:rsidP="00C86F4C">
      <w:pPr>
        <w:jc w:val="center"/>
        <w:rPr>
          <w:rFonts w:ascii="Century Gothic" w:hAnsi="Century Gothic"/>
          <w:sz w:val="16"/>
          <w:szCs w:val="16"/>
        </w:rPr>
      </w:pPr>
      <w:r w:rsidRPr="00C86F4C">
        <w:rPr>
          <w:rFonts w:ascii="Century Gothic" w:hAnsi="Century Gothic"/>
          <w:sz w:val="16"/>
          <w:szCs w:val="16"/>
        </w:rPr>
        <w:t>Picture courtesy of Leckey</w:t>
      </w:r>
    </w:p>
    <w:p w:rsidR="00CE323D" w:rsidRDefault="00CE323D" w:rsidP="00C86F4C">
      <w:pPr>
        <w:jc w:val="center"/>
        <w:rPr>
          <w:rFonts w:ascii="Lucida Sans" w:hAnsi="Lucida Sans"/>
          <w:b/>
          <w:sz w:val="32"/>
          <w:szCs w:val="32"/>
          <w:u w:val="single"/>
        </w:rPr>
      </w:pPr>
    </w:p>
    <w:p w:rsidR="00CE323D" w:rsidRDefault="00CE323D" w:rsidP="00C86F4C">
      <w:pPr>
        <w:jc w:val="center"/>
        <w:rPr>
          <w:rFonts w:ascii="Lucida Sans" w:hAnsi="Lucida Sans"/>
          <w:b/>
          <w:sz w:val="32"/>
          <w:szCs w:val="32"/>
          <w:u w:val="single"/>
        </w:rPr>
      </w:pPr>
    </w:p>
    <w:p w:rsidR="00CE323D" w:rsidRPr="000F4EC1" w:rsidRDefault="00CE323D" w:rsidP="00CE323D">
      <w:pPr>
        <w:jc w:val="center"/>
        <w:rPr>
          <w:rFonts w:ascii="Century Gothic" w:hAnsi="Century Gothic"/>
          <w:b/>
          <w:noProof/>
          <w:sz w:val="40"/>
          <w:szCs w:val="40"/>
          <w:u w:val="single"/>
          <w:lang w:eastAsia="en-GB"/>
        </w:rPr>
      </w:pPr>
      <w:r w:rsidRPr="00191E74">
        <w:rPr>
          <w:rFonts w:ascii="Century Gothic" w:hAnsi="Century Gothic"/>
          <w:b/>
          <w:noProof/>
          <w:sz w:val="40"/>
          <w:szCs w:val="40"/>
          <w:u w:val="single"/>
          <w:lang w:eastAsia="en-GB"/>
        </w:rPr>
        <w:t>Orthotics</w:t>
      </w:r>
    </w:p>
    <w:p w:rsidR="00CE323D" w:rsidRPr="000F4EC1" w:rsidRDefault="00CE323D" w:rsidP="00CE323D">
      <w:pPr>
        <w:pStyle w:val="NormalWeb"/>
        <w:rPr>
          <w:rFonts w:ascii="Century Gothic" w:hAnsi="Century Gothic"/>
          <w:lang w:val="en"/>
        </w:rPr>
      </w:pPr>
      <w:r w:rsidRPr="000F4EC1">
        <w:rPr>
          <w:rFonts w:ascii="Century Gothic" w:hAnsi="Century Gothic"/>
          <w:lang w:val="en"/>
        </w:rPr>
        <w:t>Ankle foot or</w:t>
      </w:r>
      <w:r>
        <w:rPr>
          <w:rFonts w:ascii="Century Gothic" w:hAnsi="Century Gothic"/>
          <w:lang w:val="en"/>
        </w:rPr>
        <w:t>thoses (AFOs) are used</w:t>
      </w:r>
      <w:r w:rsidRPr="000F4EC1">
        <w:rPr>
          <w:rFonts w:ascii="Century Gothic" w:hAnsi="Century Gothic"/>
          <w:lang w:val="en"/>
        </w:rPr>
        <w:t xml:space="preserve"> to minimize development of calf muscle contract</w:t>
      </w:r>
      <w:r>
        <w:rPr>
          <w:rFonts w:ascii="Century Gothic" w:hAnsi="Century Gothic"/>
          <w:lang w:val="en"/>
        </w:rPr>
        <w:t>ures, improve walking and standing postures.</w:t>
      </w:r>
    </w:p>
    <w:p w:rsidR="00CE323D" w:rsidRPr="000F4EC1" w:rsidRDefault="00CE323D" w:rsidP="00CE323D">
      <w:pPr>
        <w:pStyle w:val="NormalWeb"/>
        <w:rPr>
          <w:rFonts w:ascii="Century Gothic" w:hAnsi="Century Gothic"/>
          <w:lang w:val="en"/>
        </w:rPr>
      </w:pPr>
      <w:r w:rsidRPr="000F4EC1">
        <w:rPr>
          <w:rFonts w:ascii="Century Gothic" w:hAnsi="Century Gothic"/>
          <w:lang w:val="en"/>
        </w:rPr>
        <w:t>For children under 3 years, with little fixed contracture but dynamic tone an off-the-shelf dynamic orthosis that can allow squatting and developmentally appropriate tasks is usually recommended.</w:t>
      </w:r>
    </w:p>
    <w:p w:rsidR="00CE323D" w:rsidRPr="000F4EC1" w:rsidRDefault="00CE323D" w:rsidP="00CE323D">
      <w:pPr>
        <w:pStyle w:val="NormalWeb"/>
        <w:rPr>
          <w:rFonts w:ascii="Century Gothic" w:hAnsi="Century Gothic"/>
          <w:lang w:val="en"/>
        </w:rPr>
      </w:pPr>
      <w:r w:rsidRPr="000F4EC1">
        <w:rPr>
          <w:rFonts w:ascii="Century Gothic" w:hAnsi="Century Gothic"/>
          <w:lang w:val="en"/>
        </w:rPr>
        <w:t xml:space="preserve">Older children require more standard AFOs  - those that are made as one piece </w:t>
      </w:r>
      <w:r>
        <w:rPr>
          <w:rFonts w:ascii="Century Gothic" w:hAnsi="Century Gothic"/>
          <w:lang w:val="en"/>
        </w:rPr>
        <w:t xml:space="preserve">(static) </w:t>
      </w:r>
      <w:r w:rsidRPr="000F4EC1">
        <w:rPr>
          <w:rFonts w:ascii="Century Gothic" w:hAnsi="Century Gothic"/>
          <w:lang w:val="en"/>
        </w:rPr>
        <w:t>holding the ankle and lower leg in the correct position.</w:t>
      </w:r>
    </w:p>
    <w:p w:rsidR="00CE323D" w:rsidRPr="00F45F2B" w:rsidRDefault="00CE323D" w:rsidP="00CE323D">
      <w:pPr>
        <w:pStyle w:val="NormalWeb"/>
        <w:rPr>
          <w:rFonts w:ascii="Century Gothic" w:hAnsi="Century Gothic"/>
          <w:lang w:val="en"/>
        </w:rPr>
      </w:pPr>
      <w:r w:rsidRPr="000F4EC1">
        <w:rPr>
          <w:rFonts w:ascii="Century Gothic" w:hAnsi="Century Gothic"/>
          <w:lang w:val="en"/>
        </w:rPr>
        <w:t>In some cases, an AFO can comprise of two pieces : a wrap-around in</w:t>
      </w:r>
      <w:r>
        <w:rPr>
          <w:rFonts w:ascii="Century Gothic" w:hAnsi="Century Gothic"/>
          <w:lang w:val="en"/>
        </w:rPr>
        <w:t>ner shell and a solid outer frame.</w:t>
      </w:r>
    </w:p>
    <w:p w:rsidR="00CE323D" w:rsidRDefault="00CE323D" w:rsidP="00CE323D">
      <w:pPr>
        <w:rPr>
          <w:rFonts w:ascii="Roboto" w:hAnsi="Roboto"/>
          <w:noProof/>
          <w:color w:val="2962FF"/>
          <w:lang w:eastAsia="en-GB"/>
        </w:rPr>
      </w:pPr>
    </w:p>
    <w:p w:rsidR="00CE323D" w:rsidRDefault="00CE323D" w:rsidP="00CE323D">
      <w:pPr>
        <w:jc w:val="center"/>
      </w:pPr>
      <w:r>
        <w:rPr>
          <w:rFonts w:ascii="Roboto" w:hAnsi="Roboto"/>
          <w:noProof/>
          <w:color w:val="2962FF"/>
          <w:lang w:eastAsia="en-GB"/>
        </w:rPr>
        <w:drawing>
          <wp:inline distT="0" distB="0" distL="0" distR="0" wp14:anchorId="7723BB25" wp14:editId="30CF6584">
            <wp:extent cx="2138034" cy="1885950"/>
            <wp:effectExtent l="0" t="0" r="0" b="0"/>
            <wp:docPr id="30" name="Picture 30" descr="Bespoke Orthotic Products London Orthotic Consultancy">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poke Orthotic Products London Orthotic Consultancy">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575" b="4535"/>
                    <a:stretch/>
                  </pic:blipFill>
                  <pic:spPr bwMode="auto">
                    <a:xfrm>
                      <a:off x="0" y="0"/>
                      <a:ext cx="2146017" cy="1892992"/>
                    </a:xfrm>
                    <a:prstGeom prst="rect">
                      <a:avLst/>
                    </a:prstGeom>
                    <a:noFill/>
                    <a:ln>
                      <a:noFill/>
                    </a:ln>
                    <a:extLst>
                      <a:ext uri="{53640926-AAD7-44D8-BBD7-CCE9431645EC}">
                        <a14:shadowObscured xmlns:a14="http://schemas.microsoft.com/office/drawing/2010/main"/>
                      </a:ext>
                    </a:extLst>
                  </pic:spPr>
                </pic:pic>
              </a:graphicData>
            </a:graphic>
          </wp:inline>
        </w:drawing>
      </w:r>
    </w:p>
    <w:p w:rsidR="00CE323D" w:rsidRDefault="00CE323D" w:rsidP="00CE323D"/>
    <w:p w:rsidR="00CE323D" w:rsidRDefault="00CE323D" w:rsidP="00CE323D">
      <w:pPr>
        <w:spacing w:before="100" w:beforeAutospacing="1" w:after="100" w:afterAutospacing="1" w:line="240" w:lineRule="auto"/>
        <w:jc w:val="center"/>
        <w:rPr>
          <w:rFonts w:ascii="Century Gothic" w:eastAsia="Times New Roman" w:hAnsi="Century Gothic" w:cs="Times New Roman"/>
          <w:b/>
          <w:sz w:val="32"/>
          <w:szCs w:val="32"/>
          <w:u w:val="single"/>
          <w:lang w:val="en" w:eastAsia="en-GB"/>
        </w:rPr>
      </w:pPr>
      <w:r>
        <w:rPr>
          <w:rFonts w:ascii="Century Gothic" w:eastAsia="Times New Roman" w:hAnsi="Century Gothic" w:cs="Times New Roman"/>
          <w:b/>
          <w:sz w:val="32"/>
          <w:szCs w:val="32"/>
          <w:u w:val="single"/>
          <w:lang w:val="en" w:eastAsia="en-GB"/>
        </w:rPr>
        <w:t>Fitting an AFO</w:t>
      </w:r>
    </w:p>
    <w:p w:rsidR="00CE323D" w:rsidRDefault="00CE323D" w:rsidP="00CE323D">
      <w:pPr>
        <w:spacing w:before="100" w:beforeAutospacing="1" w:after="100" w:afterAutospacing="1" w:line="240" w:lineRule="auto"/>
        <w:rPr>
          <w:rFonts w:ascii="Century Gothic" w:eastAsia="Times New Roman" w:hAnsi="Century Gothic" w:cs="Times New Roman"/>
          <w:sz w:val="32"/>
          <w:szCs w:val="32"/>
          <w:lang w:val="en" w:eastAsia="en-GB"/>
        </w:rPr>
      </w:pPr>
      <w:r>
        <w:rPr>
          <w:rFonts w:ascii="Century Gothic" w:eastAsia="Times New Roman" w:hAnsi="Century Gothic" w:cs="Times New Roman"/>
          <w:sz w:val="24"/>
          <w:szCs w:val="24"/>
          <w:lang w:val="en" w:eastAsia="en-GB"/>
        </w:rPr>
        <w:t>It is often easier to put on an AFO whilst a child has the knee bent, so a sitting position may be the best position to start with.</w:t>
      </w:r>
    </w:p>
    <w:p w:rsidR="00CE323D" w:rsidRDefault="00CE323D" w:rsidP="00CE323D">
      <w:pPr>
        <w:spacing w:before="100" w:beforeAutospacing="1" w:after="100" w:afterAutospacing="1" w:line="240" w:lineRule="auto"/>
        <w:rPr>
          <w:rFonts w:ascii="Century Gothic" w:eastAsia="Times New Roman" w:hAnsi="Century Gothic" w:cs="Times New Roman"/>
          <w:sz w:val="24"/>
          <w:szCs w:val="24"/>
          <w:lang w:val="en" w:eastAsia="en-GB"/>
        </w:rPr>
      </w:pPr>
      <w:r>
        <w:rPr>
          <w:rFonts w:ascii="Century Gothic" w:eastAsia="Times New Roman" w:hAnsi="Century Gothic" w:cs="Times New Roman"/>
          <w:sz w:val="24"/>
          <w:szCs w:val="24"/>
          <w:lang w:val="en" w:eastAsia="en-GB"/>
        </w:rPr>
        <w:t>Place the heel of the foot into the backl of the AFO. This may require gentle mobilisation and stretching of the foot first to ensure that the heel fits into the AFO properly.</w:t>
      </w:r>
    </w:p>
    <w:p w:rsidR="00CE323D" w:rsidRDefault="00CE323D" w:rsidP="00CE323D">
      <w:pPr>
        <w:spacing w:before="100" w:beforeAutospacing="1" w:after="100" w:afterAutospacing="1" w:line="240" w:lineRule="auto"/>
        <w:rPr>
          <w:rFonts w:ascii="Century Gothic" w:eastAsia="Times New Roman" w:hAnsi="Century Gothic" w:cs="Times New Roman"/>
          <w:sz w:val="24"/>
          <w:szCs w:val="24"/>
          <w:lang w:val="en" w:eastAsia="en-GB"/>
        </w:rPr>
      </w:pPr>
      <w:r>
        <w:rPr>
          <w:rFonts w:ascii="Century Gothic" w:eastAsia="Times New Roman" w:hAnsi="Century Gothic" w:cs="Times New Roman"/>
          <w:sz w:val="24"/>
          <w:szCs w:val="24"/>
          <w:lang w:val="en" w:eastAsia="en-GB"/>
        </w:rPr>
        <w:t>Pull and secure the velcro strap across the top of the foot/ankle.</w:t>
      </w:r>
    </w:p>
    <w:p w:rsidR="00CE323D" w:rsidRDefault="00CE323D" w:rsidP="00CE323D">
      <w:pPr>
        <w:spacing w:before="100" w:beforeAutospacing="1" w:after="100" w:afterAutospacing="1" w:line="240" w:lineRule="auto"/>
        <w:rPr>
          <w:rFonts w:ascii="Century Gothic" w:eastAsia="Times New Roman" w:hAnsi="Century Gothic" w:cs="Times New Roman"/>
          <w:sz w:val="24"/>
          <w:szCs w:val="24"/>
          <w:lang w:val="en" w:eastAsia="en-GB"/>
        </w:rPr>
      </w:pPr>
      <w:r>
        <w:rPr>
          <w:rFonts w:ascii="Century Gothic" w:eastAsia="Times New Roman" w:hAnsi="Century Gothic" w:cs="Times New Roman"/>
          <w:sz w:val="24"/>
          <w:szCs w:val="24"/>
          <w:lang w:val="en" w:eastAsia="en-GB"/>
        </w:rPr>
        <w:t xml:space="preserve">If there is another strap at the toes, then pull and secure this velcro strap. </w:t>
      </w:r>
    </w:p>
    <w:p w:rsidR="00CE323D" w:rsidRPr="00F45F2B" w:rsidRDefault="00CE323D" w:rsidP="00CE323D">
      <w:pPr>
        <w:spacing w:before="100" w:beforeAutospacing="1" w:after="100" w:afterAutospacing="1" w:line="240" w:lineRule="auto"/>
        <w:rPr>
          <w:rFonts w:ascii="Century Gothic" w:eastAsia="Times New Roman" w:hAnsi="Century Gothic" w:cs="Times New Roman"/>
          <w:sz w:val="24"/>
          <w:szCs w:val="24"/>
          <w:lang w:val="en" w:eastAsia="en-GB"/>
        </w:rPr>
      </w:pPr>
      <w:r>
        <w:rPr>
          <w:rFonts w:ascii="Century Gothic" w:eastAsia="Times New Roman" w:hAnsi="Century Gothic" w:cs="Times New Roman"/>
          <w:sz w:val="24"/>
          <w:szCs w:val="24"/>
          <w:lang w:val="en" w:eastAsia="en-GB"/>
        </w:rPr>
        <w:t>Finally, pull and secure the strap across the leg just below the knee.</w:t>
      </w:r>
    </w:p>
    <w:p w:rsidR="00CE323D" w:rsidRDefault="00CE323D" w:rsidP="00CE323D"/>
    <w:p w:rsidR="00CE323D" w:rsidRDefault="00CE323D" w:rsidP="00CE323D">
      <w:pPr>
        <w:spacing w:before="100" w:beforeAutospacing="1" w:after="100" w:afterAutospacing="1" w:line="240" w:lineRule="auto"/>
        <w:rPr>
          <w:rFonts w:ascii="Century Gothic" w:eastAsia="Times New Roman" w:hAnsi="Century Gothic" w:cs="Times New Roman"/>
          <w:sz w:val="24"/>
          <w:szCs w:val="24"/>
          <w:lang w:val="en" w:eastAsia="en-GB"/>
        </w:rPr>
      </w:pPr>
    </w:p>
    <w:p w:rsidR="00CE323D" w:rsidRDefault="00CE323D" w:rsidP="00CE323D">
      <w:pPr>
        <w:spacing w:before="100" w:beforeAutospacing="1" w:after="100" w:afterAutospacing="1" w:line="240" w:lineRule="auto"/>
        <w:rPr>
          <w:rFonts w:ascii="Century Gothic" w:eastAsia="Times New Roman" w:hAnsi="Century Gothic" w:cs="Times New Roman"/>
          <w:sz w:val="24"/>
          <w:szCs w:val="24"/>
          <w:lang w:val="en" w:eastAsia="en-GB"/>
        </w:rPr>
      </w:pPr>
    </w:p>
    <w:p w:rsidR="00CE323D" w:rsidRDefault="00CE323D" w:rsidP="00CE323D">
      <w:pPr>
        <w:spacing w:before="100" w:beforeAutospacing="1" w:after="100" w:afterAutospacing="1" w:line="240" w:lineRule="auto"/>
        <w:rPr>
          <w:rFonts w:ascii="Century Gothic" w:eastAsia="Times New Roman" w:hAnsi="Century Gothic" w:cs="Times New Roman"/>
          <w:sz w:val="24"/>
          <w:szCs w:val="24"/>
          <w:lang w:val="en" w:eastAsia="en-GB"/>
        </w:rPr>
      </w:pPr>
    </w:p>
    <w:p w:rsidR="00CE323D" w:rsidRPr="00A5653E" w:rsidRDefault="00CE323D" w:rsidP="00CE323D">
      <w:pPr>
        <w:spacing w:before="100" w:beforeAutospacing="1" w:after="100" w:afterAutospacing="1" w:line="240" w:lineRule="auto"/>
        <w:rPr>
          <w:rFonts w:ascii="Century Gothic" w:eastAsia="Times New Roman" w:hAnsi="Century Gothic" w:cs="Times New Roman"/>
          <w:sz w:val="24"/>
          <w:szCs w:val="24"/>
          <w:lang w:val="en" w:eastAsia="en-GB"/>
        </w:rPr>
      </w:pPr>
      <w:r w:rsidRPr="00F45F2B">
        <w:rPr>
          <w:rFonts w:ascii="Century Gothic" w:eastAsia="Times New Roman" w:hAnsi="Century Gothic" w:cs="Times New Roman"/>
          <w:sz w:val="24"/>
          <w:szCs w:val="24"/>
          <w:lang w:val="en" w:eastAsia="en-GB"/>
        </w:rPr>
        <w:t>Initially, your child may find the orthotic uncomfortable.</w:t>
      </w:r>
      <w:r w:rsidRPr="00A5653E">
        <w:rPr>
          <w:rFonts w:ascii="Century Gothic" w:eastAsia="Times New Roman" w:hAnsi="Century Gothic" w:cs="Times New Roman"/>
          <w:sz w:val="24"/>
          <w:szCs w:val="24"/>
          <w:lang w:val="en" w:eastAsia="en-GB"/>
        </w:rPr>
        <w:t xml:space="preserve"> To increase comfort levels:</w:t>
      </w:r>
    </w:p>
    <w:p w:rsidR="00CE323D" w:rsidRPr="00A5653E" w:rsidRDefault="00CE323D" w:rsidP="00CE323D">
      <w:pPr>
        <w:numPr>
          <w:ilvl w:val="0"/>
          <w:numId w:val="14"/>
        </w:numPr>
        <w:spacing w:before="100" w:beforeAutospacing="1" w:after="100" w:afterAutospacing="1" w:line="240" w:lineRule="auto"/>
        <w:rPr>
          <w:rFonts w:ascii="Century Gothic" w:eastAsia="Times New Roman" w:hAnsi="Century Gothic" w:cs="Times New Roman"/>
          <w:sz w:val="24"/>
          <w:szCs w:val="24"/>
          <w:lang w:val="en" w:eastAsia="en-GB"/>
        </w:rPr>
      </w:pPr>
      <w:r w:rsidRPr="00A5653E">
        <w:rPr>
          <w:rFonts w:ascii="Century Gothic" w:eastAsia="Times New Roman" w:hAnsi="Century Gothic" w:cs="Times New Roman"/>
          <w:sz w:val="24"/>
          <w:szCs w:val="24"/>
          <w:lang w:val="en" w:eastAsia="en-GB"/>
        </w:rPr>
        <w:t>Make sure the orthotics are securely held and not too loose. Loose fitting device rub and cause skin irritation.</w:t>
      </w:r>
    </w:p>
    <w:p w:rsidR="00CE323D" w:rsidRPr="00A5653E" w:rsidRDefault="00CE323D" w:rsidP="00CE323D">
      <w:pPr>
        <w:numPr>
          <w:ilvl w:val="0"/>
          <w:numId w:val="14"/>
        </w:numPr>
        <w:spacing w:before="100" w:beforeAutospacing="1" w:after="100" w:afterAutospacing="1" w:line="240" w:lineRule="auto"/>
        <w:rPr>
          <w:rFonts w:ascii="Century Gothic" w:eastAsia="Times New Roman" w:hAnsi="Century Gothic" w:cs="Times New Roman"/>
          <w:sz w:val="24"/>
          <w:szCs w:val="24"/>
          <w:lang w:val="en" w:eastAsia="en-GB"/>
        </w:rPr>
      </w:pPr>
      <w:r w:rsidRPr="00F45F2B">
        <w:rPr>
          <w:rFonts w:ascii="Century Gothic" w:eastAsia="Times New Roman" w:hAnsi="Century Gothic" w:cs="Times New Roman"/>
          <w:sz w:val="24"/>
          <w:szCs w:val="24"/>
          <w:lang w:val="en" w:eastAsia="en-GB"/>
        </w:rPr>
        <w:t>Periodically check your</w:t>
      </w:r>
      <w:r w:rsidRPr="00A5653E">
        <w:rPr>
          <w:rFonts w:ascii="Century Gothic" w:eastAsia="Times New Roman" w:hAnsi="Century Gothic" w:cs="Times New Roman"/>
          <w:sz w:val="24"/>
          <w:szCs w:val="24"/>
          <w:lang w:val="en" w:eastAsia="en-GB"/>
        </w:rPr>
        <w:t xml:space="preserve"> child’s skin quality. If sore, dark red, blistered, callused, or swollen check to make sure it is secured and fits properly</w:t>
      </w:r>
      <w:r>
        <w:rPr>
          <w:rFonts w:ascii="Century Gothic" w:eastAsia="Times New Roman" w:hAnsi="Century Gothic" w:cs="Times New Roman"/>
          <w:sz w:val="24"/>
          <w:szCs w:val="24"/>
          <w:lang w:val="en" w:eastAsia="en-GB"/>
        </w:rPr>
        <w:t xml:space="preserve"> and report to your child’s orthotist</w:t>
      </w:r>
      <w:r w:rsidRPr="00A5653E">
        <w:rPr>
          <w:rFonts w:ascii="Century Gothic" w:eastAsia="Times New Roman" w:hAnsi="Century Gothic" w:cs="Times New Roman"/>
          <w:sz w:val="24"/>
          <w:szCs w:val="24"/>
          <w:lang w:val="en" w:eastAsia="en-GB"/>
        </w:rPr>
        <w:t xml:space="preserve">. </w:t>
      </w:r>
    </w:p>
    <w:p w:rsidR="00CE323D" w:rsidRPr="00A5653E" w:rsidRDefault="00CE323D" w:rsidP="00CE323D">
      <w:pPr>
        <w:numPr>
          <w:ilvl w:val="0"/>
          <w:numId w:val="14"/>
        </w:numPr>
        <w:spacing w:before="100" w:beforeAutospacing="1" w:after="100" w:afterAutospacing="1" w:line="240" w:lineRule="auto"/>
        <w:rPr>
          <w:rFonts w:ascii="Century Gothic" w:eastAsia="Times New Roman" w:hAnsi="Century Gothic" w:cs="Times New Roman"/>
          <w:sz w:val="24"/>
          <w:szCs w:val="24"/>
          <w:lang w:val="en" w:eastAsia="en-GB"/>
        </w:rPr>
      </w:pPr>
      <w:r w:rsidRPr="00A5653E">
        <w:rPr>
          <w:rFonts w:ascii="Century Gothic" w:eastAsia="Times New Roman" w:hAnsi="Century Gothic" w:cs="Times New Roman"/>
          <w:sz w:val="24"/>
          <w:szCs w:val="24"/>
          <w:lang w:val="en" w:eastAsia="en-GB"/>
        </w:rPr>
        <w:t>If the skin is raw or visibly broken down, the brace should not be used until the skin heals.</w:t>
      </w:r>
    </w:p>
    <w:p w:rsidR="00CE323D" w:rsidRPr="00A5653E" w:rsidRDefault="00CE323D" w:rsidP="00CE323D">
      <w:pPr>
        <w:numPr>
          <w:ilvl w:val="0"/>
          <w:numId w:val="14"/>
        </w:numPr>
        <w:spacing w:before="100" w:beforeAutospacing="1" w:after="100" w:afterAutospacing="1" w:line="240" w:lineRule="auto"/>
        <w:rPr>
          <w:rFonts w:ascii="Century Gothic" w:eastAsia="Times New Roman" w:hAnsi="Century Gothic" w:cs="Times New Roman"/>
          <w:sz w:val="24"/>
          <w:szCs w:val="24"/>
          <w:lang w:val="en" w:eastAsia="en-GB"/>
        </w:rPr>
      </w:pPr>
      <w:r w:rsidRPr="00A5653E">
        <w:rPr>
          <w:rFonts w:ascii="Century Gothic" w:eastAsia="Times New Roman" w:hAnsi="Century Gothic" w:cs="Times New Roman"/>
          <w:sz w:val="24"/>
          <w:szCs w:val="24"/>
          <w:lang w:val="en" w:eastAsia="en-GB"/>
        </w:rPr>
        <w:t>Monitor so that socks do not apply undue pressure, bunching, binding and tightness. Special attention should be made to avoid inside seams and irritating ridges.</w:t>
      </w:r>
    </w:p>
    <w:p w:rsidR="00CE323D" w:rsidRPr="00A5653E" w:rsidRDefault="00CE323D" w:rsidP="00CE323D">
      <w:pPr>
        <w:numPr>
          <w:ilvl w:val="0"/>
          <w:numId w:val="14"/>
        </w:numPr>
        <w:spacing w:before="100" w:beforeAutospacing="1" w:after="100" w:afterAutospacing="1" w:line="240" w:lineRule="auto"/>
        <w:rPr>
          <w:rFonts w:ascii="Century Gothic" w:eastAsia="Times New Roman" w:hAnsi="Century Gothic" w:cs="Times New Roman"/>
          <w:sz w:val="24"/>
          <w:szCs w:val="24"/>
          <w:lang w:val="en" w:eastAsia="en-GB"/>
        </w:rPr>
      </w:pPr>
      <w:r w:rsidRPr="00A5653E">
        <w:rPr>
          <w:rFonts w:ascii="Century Gothic" w:eastAsia="Times New Roman" w:hAnsi="Century Gothic" w:cs="Times New Roman"/>
          <w:sz w:val="24"/>
          <w:szCs w:val="24"/>
          <w:lang w:val="en" w:eastAsia="en-GB"/>
        </w:rPr>
        <w:t xml:space="preserve">Ask </w:t>
      </w:r>
      <w:r>
        <w:rPr>
          <w:rFonts w:ascii="Century Gothic" w:eastAsia="Times New Roman" w:hAnsi="Century Gothic" w:cs="Times New Roman"/>
          <w:sz w:val="24"/>
          <w:szCs w:val="24"/>
          <w:lang w:val="en" w:eastAsia="en-GB"/>
        </w:rPr>
        <w:t>the orthot</w:t>
      </w:r>
      <w:r w:rsidRPr="00F45F2B">
        <w:rPr>
          <w:rFonts w:ascii="Century Gothic" w:eastAsia="Times New Roman" w:hAnsi="Century Gothic" w:cs="Times New Roman"/>
          <w:sz w:val="24"/>
          <w:szCs w:val="24"/>
          <w:lang w:val="en" w:eastAsia="en-GB"/>
        </w:rPr>
        <w:t>ist</w:t>
      </w:r>
      <w:r w:rsidRPr="00A5653E">
        <w:rPr>
          <w:rFonts w:ascii="Century Gothic" w:eastAsia="Times New Roman" w:hAnsi="Century Gothic" w:cs="Times New Roman"/>
          <w:sz w:val="24"/>
          <w:szCs w:val="24"/>
          <w:lang w:val="en" w:eastAsia="en-GB"/>
        </w:rPr>
        <w:t xml:space="preserve"> how to gradually build up to the suggested daily wear schedule.</w:t>
      </w:r>
    </w:p>
    <w:p w:rsidR="00CE323D" w:rsidRPr="00A5653E" w:rsidRDefault="00CE323D" w:rsidP="00CE323D">
      <w:pPr>
        <w:numPr>
          <w:ilvl w:val="0"/>
          <w:numId w:val="14"/>
        </w:numPr>
        <w:spacing w:before="100" w:beforeAutospacing="1" w:after="100" w:afterAutospacing="1" w:line="240" w:lineRule="auto"/>
        <w:rPr>
          <w:rFonts w:ascii="Century Gothic" w:eastAsia="Times New Roman" w:hAnsi="Century Gothic" w:cs="Times New Roman"/>
          <w:sz w:val="24"/>
          <w:szCs w:val="24"/>
          <w:lang w:val="en" w:eastAsia="en-GB"/>
        </w:rPr>
      </w:pPr>
      <w:r w:rsidRPr="00A5653E">
        <w:rPr>
          <w:rFonts w:ascii="Century Gothic" w:eastAsia="Times New Roman" w:hAnsi="Century Gothic" w:cs="Times New Roman"/>
          <w:sz w:val="24"/>
          <w:szCs w:val="24"/>
          <w:lang w:val="en" w:eastAsia="en-GB"/>
        </w:rPr>
        <w:t>Toes extending beyond the ort</w:t>
      </w:r>
      <w:r w:rsidRPr="00F45F2B">
        <w:rPr>
          <w:rFonts w:ascii="Century Gothic" w:eastAsia="Times New Roman" w:hAnsi="Century Gothic" w:cs="Times New Roman"/>
          <w:sz w:val="24"/>
          <w:szCs w:val="24"/>
          <w:lang w:val="en" w:eastAsia="en-GB"/>
        </w:rPr>
        <w:t>hotic device</w:t>
      </w:r>
      <w:r w:rsidRPr="00A5653E">
        <w:rPr>
          <w:rFonts w:ascii="Century Gothic" w:eastAsia="Times New Roman" w:hAnsi="Century Gothic" w:cs="Times New Roman"/>
          <w:sz w:val="24"/>
          <w:szCs w:val="24"/>
          <w:lang w:val="en" w:eastAsia="en-GB"/>
        </w:rPr>
        <w:t xml:space="preserve"> or complaints of pain or red markings may indicate that your child is outgrowing their orthotics.</w:t>
      </w:r>
    </w:p>
    <w:p w:rsidR="00CE323D" w:rsidRPr="00A5653E" w:rsidRDefault="00CE323D" w:rsidP="00CE323D">
      <w:pPr>
        <w:numPr>
          <w:ilvl w:val="0"/>
          <w:numId w:val="14"/>
        </w:numPr>
        <w:spacing w:before="100" w:beforeAutospacing="1" w:after="100" w:afterAutospacing="1" w:line="240" w:lineRule="auto"/>
        <w:rPr>
          <w:rFonts w:ascii="Century Gothic" w:eastAsia="Times New Roman" w:hAnsi="Century Gothic" w:cs="Times New Roman"/>
          <w:sz w:val="24"/>
          <w:szCs w:val="24"/>
          <w:lang w:val="en" w:eastAsia="en-GB"/>
        </w:rPr>
      </w:pPr>
      <w:r w:rsidRPr="00F45F2B">
        <w:rPr>
          <w:rFonts w:ascii="Century Gothic" w:eastAsia="Times New Roman" w:hAnsi="Century Gothic" w:cs="Times New Roman"/>
          <w:sz w:val="24"/>
          <w:szCs w:val="24"/>
          <w:lang w:val="en" w:eastAsia="en-GB"/>
        </w:rPr>
        <w:t>Ensure</w:t>
      </w:r>
      <w:r w:rsidRPr="00A5653E">
        <w:rPr>
          <w:rFonts w:ascii="Century Gothic" w:eastAsia="Times New Roman" w:hAnsi="Century Gothic" w:cs="Times New Roman"/>
          <w:sz w:val="24"/>
          <w:szCs w:val="24"/>
          <w:lang w:val="en" w:eastAsia="en-GB"/>
        </w:rPr>
        <w:t xml:space="preserve"> pr</w:t>
      </w:r>
      <w:r w:rsidRPr="00F45F2B">
        <w:rPr>
          <w:rFonts w:ascii="Century Gothic" w:eastAsia="Times New Roman" w:hAnsi="Century Gothic" w:cs="Times New Roman"/>
          <w:sz w:val="24"/>
          <w:szCs w:val="24"/>
          <w:lang w:val="en" w:eastAsia="en-GB"/>
        </w:rPr>
        <w:t>oper cleaning, care and storage as per manufacturing instructions.</w:t>
      </w:r>
    </w:p>
    <w:p w:rsidR="00CE323D" w:rsidRPr="00A5653E" w:rsidRDefault="00CE323D" w:rsidP="00CE323D">
      <w:pPr>
        <w:numPr>
          <w:ilvl w:val="0"/>
          <w:numId w:val="14"/>
        </w:numPr>
        <w:spacing w:before="100" w:beforeAutospacing="1" w:after="100" w:afterAutospacing="1" w:line="240" w:lineRule="auto"/>
        <w:rPr>
          <w:rFonts w:ascii="Century Gothic" w:eastAsia="Times New Roman" w:hAnsi="Century Gothic" w:cs="Times New Roman"/>
          <w:sz w:val="24"/>
          <w:szCs w:val="24"/>
          <w:lang w:val="en" w:eastAsia="en-GB"/>
        </w:rPr>
      </w:pPr>
      <w:r w:rsidRPr="00A5653E">
        <w:rPr>
          <w:rFonts w:ascii="Century Gothic" w:eastAsia="Times New Roman" w:hAnsi="Century Gothic" w:cs="Times New Roman"/>
          <w:sz w:val="24"/>
          <w:szCs w:val="24"/>
          <w:lang w:val="en" w:eastAsia="en-GB"/>
        </w:rPr>
        <w:t>Periodically inspect device for cracks, tears, or undue wear.</w:t>
      </w:r>
    </w:p>
    <w:p w:rsidR="00CE323D" w:rsidRPr="00A5653E" w:rsidRDefault="00CE323D" w:rsidP="00CE323D">
      <w:pPr>
        <w:numPr>
          <w:ilvl w:val="0"/>
          <w:numId w:val="14"/>
        </w:numPr>
        <w:spacing w:before="100" w:beforeAutospacing="1" w:after="100" w:afterAutospacing="1" w:line="240" w:lineRule="auto"/>
        <w:rPr>
          <w:rFonts w:ascii="Century Gothic" w:eastAsia="Times New Roman" w:hAnsi="Century Gothic" w:cs="Times New Roman"/>
          <w:sz w:val="24"/>
          <w:szCs w:val="24"/>
          <w:lang w:val="en" w:eastAsia="en-GB"/>
        </w:rPr>
      </w:pPr>
      <w:r w:rsidRPr="00A5653E">
        <w:rPr>
          <w:rFonts w:ascii="Century Gothic" w:eastAsia="Times New Roman" w:hAnsi="Century Gothic" w:cs="Times New Roman"/>
          <w:sz w:val="24"/>
          <w:szCs w:val="24"/>
          <w:lang w:val="en" w:eastAsia="en-GB"/>
        </w:rPr>
        <w:t>Look for parts that may need to be replaced.</w:t>
      </w:r>
    </w:p>
    <w:p w:rsidR="00CE323D" w:rsidRDefault="00CE323D" w:rsidP="00CE323D">
      <w:pPr>
        <w:numPr>
          <w:ilvl w:val="0"/>
          <w:numId w:val="14"/>
        </w:numPr>
        <w:spacing w:before="100" w:beforeAutospacing="1" w:after="100" w:afterAutospacing="1" w:line="240" w:lineRule="auto"/>
        <w:rPr>
          <w:rFonts w:ascii="Century Gothic" w:eastAsia="Times New Roman" w:hAnsi="Century Gothic" w:cs="Times New Roman"/>
          <w:sz w:val="24"/>
          <w:szCs w:val="24"/>
          <w:lang w:val="en" w:eastAsia="en-GB"/>
        </w:rPr>
      </w:pPr>
      <w:r w:rsidRPr="00A5653E">
        <w:rPr>
          <w:rFonts w:ascii="Century Gothic" w:eastAsia="Times New Roman" w:hAnsi="Century Gothic" w:cs="Times New Roman"/>
          <w:sz w:val="24"/>
          <w:szCs w:val="24"/>
          <w:lang w:val="en" w:eastAsia="en-GB"/>
        </w:rPr>
        <w:t xml:space="preserve">Some children experience excessive perspiration in their device. Changing socks once to twice a day and wearing appropriate sock material will help. </w:t>
      </w:r>
    </w:p>
    <w:p w:rsidR="00CE323D" w:rsidRDefault="00CE323D" w:rsidP="00CE323D">
      <w:pPr>
        <w:spacing w:before="100" w:beforeAutospacing="1" w:after="100" w:afterAutospacing="1" w:line="240" w:lineRule="auto"/>
        <w:rPr>
          <w:rFonts w:ascii="Century Gothic" w:eastAsia="Times New Roman" w:hAnsi="Century Gothic" w:cs="Times New Roman"/>
          <w:sz w:val="24"/>
          <w:szCs w:val="24"/>
          <w:lang w:val="en" w:eastAsia="en-GB"/>
        </w:rPr>
      </w:pPr>
    </w:p>
    <w:p w:rsidR="00CE323D" w:rsidRDefault="00CE323D" w:rsidP="00CE323D">
      <w:pPr>
        <w:spacing w:before="100" w:beforeAutospacing="1" w:after="100" w:afterAutospacing="1" w:line="240" w:lineRule="auto"/>
        <w:rPr>
          <w:rFonts w:ascii="Century Gothic" w:eastAsia="Times New Roman" w:hAnsi="Century Gothic" w:cs="Times New Roman"/>
          <w:sz w:val="24"/>
          <w:szCs w:val="24"/>
          <w:lang w:val="en" w:eastAsia="en-GB"/>
        </w:rPr>
      </w:pPr>
      <w:r>
        <w:rPr>
          <w:rFonts w:ascii="Century Gothic" w:eastAsia="Times New Roman" w:hAnsi="Century Gothic" w:cs="Times New Roman"/>
          <w:sz w:val="24"/>
          <w:szCs w:val="24"/>
          <w:lang w:val="en" w:eastAsia="en-GB"/>
        </w:rPr>
        <w:t>Should you have any concerns, please contact your Orthotist.</w:t>
      </w:r>
    </w:p>
    <w:p w:rsidR="00CE323D" w:rsidRDefault="00CE323D" w:rsidP="00CE323D">
      <w:pPr>
        <w:spacing w:before="100" w:beforeAutospacing="1" w:after="100" w:afterAutospacing="1" w:line="240" w:lineRule="auto"/>
        <w:rPr>
          <w:rFonts w:ascii="Century Gothic" w:eastAsia="Times New Roman" w:hAnsi="Century Gothic" w:cs="Times New Roman"/>
          <w:sz w:val="24"/>
          <w:szCs w:val="24"/>
          <w:lang w:val="en" w:eastAsia="en-GB"/>
        </w:rPr>
      </w:pPr>
    </w:p>
    <w:p w:rsidR="00CE323D" w:rsidRDefault="00CE323D" w:rsidP="00C86F4C">
      <w:pPr>
        <w:jc w:val="center"/>
        <w:rPr>
          <w:rFonts w:ascii="Lucida Sans" w:hAnsi="Lucida Sans"/>
          <w:b/>
          <w:sz w:val="32"/>
          <w:szCs w:val="32"/>
          <w:u w:val="single"/>
        </w:rPr>
      </w:pPr>
    </w:p>
    <w:p w:rsidR="00CE323D" w:rsidRDefault="00CE323D" w:rsidP="00C86F4C">
      <w:pPr>
        <w:jc w:val="center"/>
        <w:rPr>
          <w:rFonts w:ascii="Lucida Sans" w:hAnsi="Lucida Sans"/>
          <w:b/>
          <w:sz w:val="32"/>
          <w:szCs w:val="32"/>
          <w:u w:val="single"/>
        </w:rPr>
      </w:pPr>
    </w:p>
    <w:p w:rsidR="00CE323D" w:rsidRDefault="00CE323D" w:rsidP="00C86F4C">
      <w:pPr>
        <w:jc w:val="center"/>
        <w:rPr>
          <w:rFonts w:ascii="Lucida Sans" w:hAnsi="Lucida Sans"/>
          <w:b/>
          <w:sz w:val="32"/>
          <w:szCs w:val="32"/>
          <w:u w:val="single"/>
        </w:rPr>
      </w:pPr>
    </w:p>
    <w:p w:rsidR="00CE323D" w:rsidRDefault="00CE323D" w:rsidP="00C86F4C">
      <w:pPr>
        <w:jc w:val="center"/>
        <w:rPr>
          <w:rFonts w:ascii="Lucida Sans" w:hAnsi="Lucida Sans"/>
          <w:b/>
          <w:sz w:val="32"/>
          <w:szCs w:val="32"/>
          <w:u w:val="single"/>
        </w:rPr>
      </w:pPr>
    </w:p>
    <w:p w:rsidR="00CE323D" w:rsidRDefault="00CE323D" w:rsidP="00C86F4C">
      <w:pPr>
        <w:jc w:val="center"/>
        <w:rPr>
          <w:rFonts w:ascii="Lucida Sans" w:hAnsi="Lucida Sans"/>
          <w:b/>
          <w:sz w:val="32"/>
          <w:szCs w:val="32"/>
          <w:u w:val="single"/>
        </w:rPr>
      </w:pPr>
    </w:p>
    <w:p w:rsidR="00CE323D" w:rsidRDefault="00CE323D" w:rsidP="00C86F4C">
      <w:pPr>
        <w:jc w:val="center"/>
        <w:rPr>
          <w:rFonts w:ascii="Lucida Sans" w:hAnsi="Lucida Sans"/>
          <w:b/>
          <w:sz w:val="32"/>
          <w:szCs w:val="32"/>
          <w:u w:val="single"/>
        </w:rPr>
      </w:pPr>
    </w:p>
    <w:p w:rsidR="00CE323D" w:rsidRDefault="00CE323D" w:rsidP="00C86F4C">
      <w:pPr>
        <w:jc w:val="center"/>
        <w:rPr>
          <w:rFonts w:ascii="Lucida Sans" w:hAnsi="Lucida Sans"/>
          <w:b/>
          <w:sz w:val="32"/>
          <w:szCs w:val="32"/>
          <w:u w:val="single"/>
        </w:rPr>
      </w:pPr>
    </w:p>
    <w:p w:rsidR="00CE323D" w:rsidRDefault="00CE323D" w:rsidP="00C86F4C">
      <w:pPr>
        <w:jc w:val="center"/>
        <w:rPr>
          <w:rFonts w:ascii="Lucida Sans" w:hAnsi="Lucida Sans"/>
          <w:b/>
          <w:sz w:val="32"/>
          <w:szCs w:val="32"/>
          <w:u w:val="single"/>
        </w:rPr>
      </w:pPr>
    </w:p>
    <w:p w:rsidR="00CE323D" w:rsidRDefault="00CE323D" w:rsidP="00C86F4C">
      <w:pPr>
        <w:jc w:val="center"/>
        <w:rPr>
          <w:rFonts w:ascii="Lucida Sans" w:hAnsi="Lucida Sans"/>
          <w:b/>
          <w:sz w:val="32"/>
          <w:szCs w:val="32"/>
          <w:u w:val="single"/>
        </w:rPr>
      </w:pPr>
    </w:p>
    <w:p w:rsidR="00CE323D" w:rsidRDefault="00CE323D" w:rsidP="00C86F4C">
      <w:pPr>
        <w:jc w:val="center"/>
        <w:rPr>
          <w:rFonts w:ascii="Lucida Sans" w:hAnsi="Lucida Sans"/>
          <w:b/>
          <w:sz w:val="32"/>
          <w:szCs w:val="32"/>
          <w:u w:val="single"/>
        </w:rPr>
      </w:pPr>
    </w:p>
    <w:p w:rsidR="00C86F4C" w:rsidRDefault="00C86F4C" w:rsidP="00C86F4C">
      <w:pPr>
        <w:jc w:val="center"/>
        <w:rPr>
          <w:rFonts w:ascii="Lucida Sans" w:hAnsi="Lucida Sans"/>
          <w:b/>
          <w:sz w:val="32"/>
          <w:szCs w:val="32"/>
          <w:u w:val="single"/>
        </w:rPr>
      </w:pPr>
      <w:r>
        <w:rPr>
          <w:rFonts w:ascii="Lucida Sans" w:hAnsi="Lucida Sans"/>
          <w:b/>
          <w:sz w:val="32"/>
          <w:szCs w:val="32"/>
          <w:u w:val="single"/>
        </w:rPr>
        <w:t>The Use of Measuring Forms</w:t>
      </w:r>
    </w:p>
    <w:p w:rsidR="00C86F4C" w:rsidRDefault="00C86F4C" w:rsidP="00C86F4C">
      <w:pPr>
        <w:rPr>
          <w:rFonts w:ascii="Lucida Sans" w:hAnsi="Lucida Sans"/>
          <w:sz w:val="32"/>
          <w:szCs w:val="32"/>
        </w:rPr>
      </w:pPr>
    </w:p>
    <w:p w:rsidR="00C86F4C" w:rsidRDefault="00C86F4C" w:rsidP="00C86F4C">
      <w:pPr>
        <w:rPr>
          <w:rFonts w:ascii="Lucida Sans" w:hAnsi="Lucida Sans"/>
          <w:sz w:val="32"/>
          <w:szCs w:val="32"/>
        </w:rPr>
      </w:pPr>
      <w:r>
        <w:rPr>
          <w:rFonts w:ascii="Lucida Sans" w:hAnsi="Lucida Sans"/>
          <w:sz w:val="32"/>
          <w:szCs w:val="32"/>
        </w:rPr>
        <w:t xml:space="preserve">If you are unsure whether your child has outgrown a piece of equipment at home, it would be useful to complete the relevant form enclosed. </w:t>
      </w:r>
    </w:p>
    <w:p w:rsidR="00C86F4C" w:rsidRDefault="00C86F4C" w:rsidP="00C86F4C">
      <w:pPr>
        <w:rPr>
          <w:rFonts w:ascii="Lucida Sans" w:hAnsi="Lucida Sans"/>
          <w:sz w:val="32"/>
          <w:szCs w:val="32"/>
        </w:rPr>
      </w:pPr>
    </w:p>
    <w:p w:rsidR="00C86F4C" w:rsidRDefault="00C86F4C" w:rsidP="00C86F4C">
      <w:pPr>
        <w:rPr>
          <w:rFonts w:ascii="Lucida Sans" w:hAnsi="Lucida Sans"/>
          <w:sz w:val="32"/>
          <w:szCs w:val="32"/>
        </w:rPr>
      </w:pPr>
      <w:r>
        <w:rPr>
          <w:rFonts w:ascii="Lucida Sans" w:hAnsi="Lucida Sans"/>
          <w:sz w:val="32"/>
          <w:szCs w:val="32"/>
        </w:rPr>
        <w:t>There is one for seating and the other to be used for a standing frame/walker.</w:t>
      </w:r>
    </w:p>
    <w:p w:rsidR="00C86F4C" w:rsidRDefault="00C86F4C" w:rsidP="00C86F4C">
      <w:pPr>
        <w:rPr>
          <w:rFonts w:ascii="Lucida Sans" w:hAnsi="Lucida Sans"/>
          <w:sz w:val="32"/>
          <w:szCs w:val="32"/>
        </w:rPr>
      </w:pPr>
    </w:p>
    <w:p w:rsidR="00C86F4C" w:rsidRDefault="00C86F4C" w:rsidP="00C86F4C">
      <w:pPr>
        <w:rPr>
          <w:rFonts w:ascii="Lucida Sans" w:hAnsi="Lucida Sans"/>
          <w:sz w:val="32"/>
          <w:szCs w:val="32"/>
        </w:rPr>
      </w:pPr>
      <w:r>
        <w:rPr>
          <w:rFonts w:ascii="Lucida Sans" w:hAnsi="Lucida Sans"/>
          <w:sz w:val="32"/>
          <w:szCs w:val="32"/>
        </w:rPr>
        <w:t xml:space="preserve">Following completion, please email/contact your Physiotherapist who will then liaise with the Rep for advice.  </w:t>
      </w:r>
    </w:p>
    <w:p w:rsidR="00C86F4C" w:rsidRDefault="00C86F4C" w:rsidP="00C86F4C">
      <w:pPr>
        <w:rPr>
          <w:rFonts w:ascii="Lucida Sans" w:hAnsi="Lucida Sans"/>
          <w:sz w:val="32"/>
          <w:szCs w:val="32"/>
        </w:rPr>
      </w:pPr>
    </w:p>
    <w:p w:rsidR="00C86F4C" w:rsidRDefault="00C86F4C" w:rsidP="00C86F4C">
      <w:pPr>
        <w:jc w:val="center"/>
        <w:rPr>
          <w:rFonts w:ascii="Lucida Sans" w:hAnsi="Lucida Sans"/>
          <w:sz w:val="32"/>
          <w:szCs w:val="32"/>
        </w:rPr>
      </w:pPr>
      <w:r>
        <w:rPr>
          <w:noProof/>
          <w:lang w:eastAsia="en-GB"/>
        </w:rPr>
        <w:drawing>
          <wp:inline distT="0" distB="0" distL="0" distR="0" wp14:anchorId="590894BE" wp14:editId="393F2506">
            <wp:extent cx="2952750" cy="1895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52750" cy="1895475"/>
                    </a:xfrm>
                    <a:prstGeom prst="rect">
                      <a:avLst/>
                    </a:prstGeom>
                  </pic:spPr>
                </pic:pic>
              </a:graphicData>
            </a:graphic>
          </wp:inline>
        </w:drawing>
      </w:r>
    </w:p>
    <w:p w:rsidR="00C86F4C" w:rsidRDefault="00C86F4C" w:rsidP="00C86F4C">
      <w:pPr>
        <w:rPr>
          <w:rFonts w:ascii="Lucida Sans" w:hAnsi="Lucida Sans"/>
          <w:sz w:val="32"/>
          <w:szCs w:val="32"/>
        </w:rPr>
      </w:pPr>
    </w:p>
    <w:p w:rsidR="00C86F4C" w:rsidRDefault="00C86F4C" w:rsidP="00C86F4C">
      <w:pPr>
        <w:rPr>
          <w:rFonts w:ascii="Lucida Sans" w:hAnsi="Lucida Sans"/>
          <w:sz w:val="32"/>
          <w:szCs w:val="32"/>
        </w:rPr>
      </w:pPr>
    </w:p>
    <w:p w:rsidR="00C86F4C" w:rsidRDefault="00C86F4C" w:rsidP="00C86F4C">
      <w:pPr>
        <w:rPr>
          <w:rFonts w:ascii="Lucida Sans" w:hAnsi="Lucida Sans"/>
          <w:sz w:val="32"/>
          <w:szCs w:val="32"/>
        </w:rPr>
      </w:pPr>
    </w:p>
    <w:p w:rsidR="00C86F4C" w:rsidRDefault="00C86F4C" w:rsidP="00C86F4C">
      <w:pPr>
        <w:rPr>
          <w:rFonts w:ascii="Lucida Sans" w:hAnsi="Lucida Sans"/>
          <w:sz w:val="32"/>
          <w:szCs w:val="32"/>
        </w:rPr>
      </w:pPr>
    </w:p>
    <w:p w:rsidR="00C86F4C" w:rsidRDefault="00C86F4C" w:rsidP="00C86F4C">
      <w:pPr>
        <w:rPr>
          <w:rFonts w:ascii="Lucida Sans" w:hAnsi="Lucida Sans"/>
          <w:sz w:val="32"/>
          <w:szCs w:val="32"/>
        </w:rPr>
      </w:pPr>
    </w:p>
    <w:p w:rsidR="00C86F4C" w:rsidRDefault="00C86F4C" w:rsidP="00C86F4C">
      <w:pPr>
        <w:rPr>
          <w:rFonts w:ascii="Lucida Sans" w:hAnsi="Lucida Sans"/>
          <w:sz w:val="32"/>
          <w:szCs w:val="32"/>
        </w:rPr>
      </w:pPr>
    </w:p>
    <w:p w:rsidR="00C86F4C" w:rsidRDefault="00C86F4C" w:rsidP="00C86F4C">
      <w:pPr>
        <w:rPr>
          <w:rFonts w:ascii="Lucida Sans" w:hAnsi="Lucida Sans"/>
          <w:sz w:val="32"/>
          <w:szCs w:val="32"/>
        </w:rPr>
      </w:pPr>
    </w:p>
    <w:p w:rsidR="00CE323D" w:rsidRDefault="00CE323D" w:rsidP="00C86F4C">
      <w:pPr>
        <w:jc w:val="center"/>
        <w:rPr>
          <w:noProof/>
          <w:lang w:eastAsia="en-GB"/>
        </w:rPr>
      </w:pPr>
    </w:p>
    <w:p w:rsidR="00CE323D" w:rsidRDefault="00CE323D" w:rsidP="00C86F4C">
      <w:pPr>
        <w:jc w:val="center"/>
        <w:rPr>
          <w:noProof/>
          <w:lang w:eastAsia="en-GB"/>
        </w:rPr>
      </w:pPr>
      <w:r>
        <w:rPr>
          <w:noProof/>
          <w:lang w:eastAsia="en-GB"/>
        </w:rPr>
        <w:drawing>
          <wp:inline distT="0" distB="0" distL="0" distR="0" wp14:anchorId="675D5D01" wp14:editId="03C5E382">
            <wp:extent cx="6337384" cy="8912645"/>
            <wp:effectExtent l="0" t="0" r="635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41974" cy="8919100"/>
                    </a:xfrm>
                    <a:prstGeom prst="rect">
                      <a:avLst/>
                    </a:prstGeom>
                  </pic:spPr>
                </pic:pic>
              </a:graphicData>
            </a:graphic>
          </wp:inline>
        </w:drawing>
      </w:r>
    </w:p>
    <w:p w:rsidR="00CE323D" w:rsidRDefault="00CE323D" w:rsidP="00C86F4C">
      <w:pPr>
        <w:jc w:val="center"/>
        <w:rPr>
          <w:noProof/>
          <w:lang w:eastAsia="en-GB"/>
        </w:rPr>
      </w:pPr>
    </w:p>
    <w:p w:rsidR="00CE323D" w:rsidRDefault="00CE323D" w:rsidP="00C86F4C">
      <w:pPr>
        <w:jc w:val="center"/>
        <w:rPr>
          <w:noProof/>
          <w:lang w:eastAsia="en-GB"/>
        </w:rPr>
      </w:pPr>
      <w:r>
        <w:rPr>
          <w:noProof/>
          <w:lang w:eastAsia="en-GB"/>
        </w:rPr>
        <w:drawing>
          <wp:inline distT="0" distB="0" distL="0" distR="0" wp14:anchorId="5D8194AF" wp14:editId="4F31DA7C">
            <wp:extent cx="6430250" cy="9132983"/>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431874" cy="9135290"/>
                    </a:xfrm>
                    <a:prstGeom prst="rect">
                      <a:avLst/>
                    </a:prstGeom>
                  </pic:spPr>
                </pic:pic>
              </a:graphicData>
            </a:graphic>
          </wp:inline>
        </w:drawing>
      </w:r>
    </w:p>
    <w:p w:rsidR="00CE323D" w:rsidRDefault="00CE323D" w:rsidP="00C86F4C">
      <w:pPr>
        <w:jc w:val="center"/>
        <w:rPr>
          <w:noProof/>
          <w:lang w:eastAsia="en-GB"/>
        </w:rPr>
      </w:pPr>
    </w:p>
    <w:p w:rsidR="00CE323D" w:rsidRPr="00CE323D" w:rsidRDefault="00CE323D" w:rsidP="00CE323D">
      <w:pPr>
        <w:jc w:val="center"/>
        <w:rPr>
          <w:rFonts w:ascii="Lucida Sans" w:eastAsia="Times New Roman" w:hAnsi="Lucida Sans" w:cs="Times New Roman"/>
          <w:b/>
          <w:sz w:val="28"/>
          <w:szCs w:val="28"/>
          <w:u w:val="single"/>
          <w:lang w:val="en-US" w:eastAsia="en-GB"/>
        </w:rPr>
      </w:pPr>
      <w:r w:rsidRPr="00CE323D">
        <w:rPr>
          <w:rFonts w:ascii="Lucida Sans" w:eastAsia="Times New Roman" w:hAnsi="Lucida Sans" w:cs="Times New Roman"/>
          <w:b/>
          <w:sz w:val="28"/>
          <w:szCs w:val="28"/>
          <w:u w:val="single"/>
          <w:lang w:val="en-US" w:eastAsia="en-GB"/>
        </w:rPr>
        <w:t>Useful Links - Equipment Suppliers</w:t>
      </w:r>
    </w:p>
    <w:p w:rsidR="00CE323D" w:rsidRPr="00CE323D" w:rsidRDefault="00CE323D" w:rsidP="00CE323D">
      <w:pPr>
        <w:jc w:val="center"/>
        <w:rPr>
          <w:rFonts w:ascii="Lucida Sans" w:eastAsia="Times New Roman" w:hAnsi="Lucida Sans" w:cs="Times New Roman"/>
          <w:b/>
          <w:sz w:val="28"/>
          <w:szCs w:val="28"/>
          <w:u w:val="single"/>
          <w:lang w:val="en-US" w:eastAsia="en-GB"/>
        </w:rPr>
      </w:pPr>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r w:rsidRPr="00CE323D">
        <w:rPr>
          <w:rFonts w:ascii="Helvetica" w:eastAsia="Times New Roman" w:hAnsi="Helvetica" w:cs="Times New Roman"/>
          <w:color w:val="006621"/>
          <w:sz w:val="28"/>
          <w:szCs w:val="28"/>
          <w:shd w:val="clear" w:color="auto" w:fill="FFFFFF"/>
          <w:lang w:eastAsia="en-GB"/>
        </w:rPr>
        <w:t xml:space="preserve">Jiraffe -      </w:t>
      </w:r>
      <w:hyperlink r:id="rId33" w:history="1">
        <w:r w:rsidRPr="00CE323D">
          <w:rPr>
            <w:rFonts w:ascii="Helvetica" w:eastAsia="Times New Roman" w:hAnsi="Helvetica" w:cs="Times New Roman"/>
            <w:color w:val="0000FF"/>
            <w:sz w:val="28"/>
            <w:szCs w:val="28"/>
            <w:u w:val="single"/>
            <w:shd w:val="clear" w:color="auto" w:fill="FFFFFF"/>
            <w:lang w:eastAsia="en-GB"/>
          </w:rPr>
          <w:t>https://www.jiraffe.org.uk/products</w:t>
        </w:r>
      </w:hyperlink>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r w:rsidRPr="00CE323D">
        <w:rPr>
          <w:rFonts w:ascii="Helvetica" w:eastAsia="Times New Roman" w:hAnsi="Helvetica" w:cs="Times New Roman"/>
          <w:color w:val="006621"/>
          <w:sz w:val="28"/>
          <w:szCs w:val="28"/>
          <w:shd w:val="clear" w:color="auto" w:fill="FFFFFF"/>
          <w:lang w:eastAsia="en-GB"/>
        </w:rPr>
        <w:t xml:space="preserve">Leckey  -    </w:t>
      </w:r>
      <w:hyperlink r:id="rId34" w:history="1">
        <w:r w:rsidRPr="00CE323D">
          <w:rPr>
            <w:rFonts w:ascii="Helvetica" w:eastAsia="Times New Roman" w:hAnsi="Helvetica" w:cs="Times New Roman"/>
            <w:color w:val="0000FF"/>
            <w:sz w:val="28"/>
            <w:szCs w:val="28"/>
            <w:u w:val="single"/>
            <w:shd w:val="clear" w:color="auto" w:fill="FFFFFF"/>
            <w:lang w:eastAsia="en-GB"/>
          </w:rPr>
          <w:t>https://www.leckey.com/products</w:t>
        </w:r>
      </w:hyperlink>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r w:rsidRPr="00CE323D">
        <w:rPr>
          <w:rFonts w:ascii="Helvetica" w:eastAsia="Times New Roman" w:hAnsi="Helvetica" w:cs="Times New Roman"/>
          <w:color w:val="006621"/>
          <w:sz w:val="28"/>
          <w:szCs w:val="28"/>
          <w:shd w:val="clear" w:color="auto" w:fill="FFFFFF"/>
          <w:lang w:eastAsia="en-GB"/>
        </w:rPr>
        <w:t xml:space="preserve">JCM -        </w:t>
      </w:r>
      <w:hyperlink r:id="rId35" w:history="1">
        <w:r w:rsidRPr="00CE323D">
          <w:rPr>
            <w:rFonts w:ascii="Helvetica" w:eastAsia="Times New Roman" w:hAnsi="Helvetica" w:cs="Times New Roman"/>
            <w:color w:val="0000FF"/>
            <w:sz w:val="28"/>
            <w:szCs w:val="28"/>
            <w:u w:val="single"/>
            <w:shd w:val="clear" w:color="auto" w:fill="FFFFFF"/>
            <w:lang w:eastAsia="en-GB"/>
          </w:rPr>
          <w:t>https://www.sunrisemedical.co.uk/seating/jcm</w:t>
        </w:r>
      </w:hyperlink>
      <w:r w:rsidRPr="00CE323D">
        <w:rPr>
          <w:rFonts w:ascii="Helvetica" w:eastAsia="Times New Roman" w:hAnsi="Helvetica" w:cs="Times New Roman"/>
          <w:color w:val="006621"/>
          <w:sz w:val="28"/>
          <w:szCs w:val="28"/>
          <w:shd w:val="clear" w:color="auto" w:fill="FFFFFF"/>
          <w:lang w:eastAsia="en-GB"/>
        </w:rPr>
        <w:t xml:space="preserve">  (now part of Leckey)</w:t>
      </w:r>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r w:rsidRPr="00CE323D">
        <w:rPr>
          <w:rFonts w:ascii="Helvetica" w:eastAsia="Times New Roman" w:hAnsi="Helvetica" w:cs="Times New Roman"/>
          <w:color w:val="006621"/>
          <w:sz w:val="28"/>
          <w:szCs w:val="28"/>
          <w:shd w:val="clear" w:color="auto" w:fill="FFFFFF"/>
          <w:lang w:eastAsia="en-GB"/>
        </w:rPr>
        <w:t xml:space="preserve">R82 -        </w:t>
      </w:r>
      <w:hyperlink r:id="rId36" w:history="1">
        <w:r w:rsidRPr="00CE323D">
          <w:rPr>
            <w:rFonts w:ascii="Helvetica" w:eastAsia="Times New Roman" w:hAnsi="Helvetica" w:cs="Times New Roman"/>
            <w:color w:val="0000FF"/>
            <w:sz w:val="28"/>
            <w:szCs w:val="28"/>
            <w:u w:val="single"/>
            <w:shd w:val="clear" w:color="auto" w:fill="FFFFFF"/>
            <w:lang w:eastAsia="en-GB"/>
          </w:rPr>
          <w:t>www.r82.co.uk/products</w:t>
        </w:r>
      </w:hyperlink>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r w:rsidRPr="00CE323D">
        <w:rPr>
          <w:rFonts w:ascii="Helvetica" w:eastAsia="Times New Roman" w:hAnsi="Helvetica" w:cs="Times New Roman"/>
          <w:color w:val="006621"/>
          <w:sz w:val="28"/>
          <w:szCs w:val="28"/>
          <w:shd w:val="clear" w:color="auto" w:fill="FFFFFF"/>
          <w:lang w:eastAsia="en-GB"/>
        </w:rPr>
        <w:t xml:space="preserve">Schuchmann -   </w:t>
      </w:r>
      <w:hyperlink r:id="rId37" w:history="1">
        <w:r w:rsidRPr="00CE323D">
          <w:rPr>
            <w:rFonts w:ascii="Helvetica" w:eastAsia="Times New Roman" w:hAnsi="Helvetica" w:cs="Times New Roman"/>
            <w:color w:val="0000FF"/>
            <w:sz w:val="28"/>
            <w:szCs w:val="28"/>
            <w:u w:val="single"/>
            <w:shd w:val="clear" w:color="auto" w:fill="FFFFFF"/>
            <w:lang w:eastAsia="en-GB"/>
          </w:rPr>
          <w:t>https://schuchmann.co.uk/products</w:t>
        </w:r>
      </w:hyperlink>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r w:rsidRPr="00CE323D">
        <w:rPr>
          <w:rFonts w:ascii="Helvetica" w:eastAsia="Times New Roman" w:hAnsi="Helvetica" w:cs="Times New Roman"/>
          <w:color w:val="006621"/>
          <w:sz w:val="28"/>
          <w:szCs w:val="28"/>
          <w:shd w:val="clear" w:color="auto" w:fill="FFFFFF"/>
          <w:lang w:eastAsia="en-GB"/>
        </w:rPr>
        <w:t xml:space="preserve">Smirthwaite -   </w:t>
      </w:r>
      <w:hyperlink r:id="rId38" w:history="1">
        <w:r w:rsidRPr="00CE323D">
          <w:rPr>
            <w:rFonts w:ascii="Helvetica" w:eastAsia="Times New Roman" w:hAnsi="Helvetica" w:cs="Times New Roman"/>
            <w:color w:val="0000FF"/>
            <w:sz w:val="28"/>
            <w:szCs w:val="28"/>
            <w:u w:val="single"/>
            <w:shd w:val="clear" w:color="auto" w:fill="FFFFFF"/>
            <w:lang w:eastAsia="en-GB"/>
          </w:rPr>
          <w:t>https://www.smirthwaite.co.uk</w:t>
        </w:r>
      </w:hyperlink>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r w:rsidRPr="00CE323D">
        <w:rPr>
          <w:rFonts w:ascii="Helvetica" w:eastAsia="Times New Roman" w:hAnsi="Helvetica" w:cs="Times New Roman"/>
          <w:color w:val="006621"/>
          <w:sz w:val="28"/>
          <w:szCs w:val="28"/>
          <w:shd w:val="clear" w:color="auto" w:fill="FFFFFF"/>
          <w:lang w:eastAsia="en-GB"/>
        </w:rPr>
        <w:t xml:space="preserve">Quest 88 -    </w:t>
      </w:r>
      <w:hyperlink r:id="rId39" w:history="1">
        <w:r w:rsidRPr="00CE323D">
          <w:rPr>
            <w:rFonts w:ascii="Helvetica" w:eastAsia="Times New Roman" w:hAnsi="Helvetica" w:cs="Times New Roman"/>
            <w:color w:val="0000FF"/>
            <w:sz w:val="28"/>
            <w:szCs w:val="28"/>
            <w:u w:val="single"/>
            <w:shd w:val="clear" w:color="auto" w:fill="FFFFFF"/>
            <w:lang w:eastAsia="en-GB"/>
          </w:rPr>
          <w:t>https://quest88.com</w:t>
        </w:r>
      </w:hyperlink>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r w:rsidRPr="00CE323D">
        <w:rPr>
          <w:rFonts w:ascii="Calibri" w:eastAsia="Times New Roman" w:hAnsi="Calibri" w:cs="Times New Roman"/>
          <w:sz w:val="28"/>
          <w:szCs w:val="28"/>
          <w:lang w:eastAsia="en-GB"/>
        </w:rPr>
        <w:t xml:space="preserve">RMS -        </w:t>
      </w:r>
      <w:hyperlink r:id="rId40" w:history="1">
        <w:r w:rsidRPr="00CE323D">
          <w:rPr>
            <w:rFonts w:ascii="Calibri" w:eastAsia="Times New Roman" w:hAnsi="Calibri" w:cs="Times New Roman"/>
            <w:color w:val="0000FF"/>
            <w:sz w:val="28"/>
            <w:szCs w:val="28"/>
            <w:u w:val="single"/>
            <w:lang w:eastAsia="en-GB"/>
          </w:rPr>
          <w:t>Mobility Products | RMS (ineedawheelchair.co.uk)</w:t>
        </w:r>
      </w:hyperlink>
      <w:r w:rsidRPr="00CE323D">
        <w:rPr>
          <w:rFonts w:ascii="Calibri" w:eastAsia="Times New Roman" w:hAnsi="Calibri" w:cs="Times New Roman"/>
          <w:sz w:val="28"/>
          <w:szCs w:val="28"/>
          <w:lang w:eastAsia="en-GB"/>
        </w:rPr>
        <w:t xml:space="preserve"> </w:t>
      </w:r>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p>
    <w:p w:rsidR="00CE323D" w:rsidRPr="00CE323D" w:rsidRDefault="00CE323D" w:rsidP="00CE323D">
      <w:pPr>
        <w:jc w:val="center"/>
        <w:rPr>
          <w:rFonts w:ascii="Lucida Sans" w:eastAsia="Times New Roman" w:hAnsi="Lucida Sans" w:cs="Times New Roman"/>
          <w:b/>
          <w:sz w:val="28"/>
          <w:szCs w:val="28"/>
          <w:u w:val="single"/>
          <w:lang w:val="en-US" w:eastAsia="en-GB"/>
        </w:rPr>
      </w:pPr>
      <w:r w:rsidRPr="00CE323D">
        <w:rPr>
          <w:rFonts w:ascii="Lucida Sans" w:eastAsia="Times New Roman" w:hAnsi="Lucida Sans" w:cs="Times New Roman"/>
          <w:b/>
          <w:sz w:val="28"/>
          <w:szCs w:val="28"/>
          <w:u w:val="single"/>
          <w:lang w:val="en-US" w:eastAsia="en-GB"/>
        </w:rPr>
        <w:t>“How To” - Useful Links for Equipment</w:t>
      </w:r>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p>
    <w:p w:rsidR="00CE323D" w:rsidRPr="00CE323D" w:rsidRDefault="00CE323D" w:rsidP="00CE323D">
      <w:pPr>
        <w:rPr>
          <w:rFonts w:ascii="Helvetica" w:eastAsia="Times New Roman" w:hAnsi="Helvetica" w:cs="Times New Roman"/>
          <w:color w:val="006621"/>
          <w:sz w:val="28"/>
          <w:szCs w:val="28"/>
          <w:shd w:val="clear" w:color="auto" w:fill="FFFFFF"/>
          <w:lang w:eastAsia="en-GB"/>
        </w:rPr>
      </w:pPr>
      <w:hyperlink r:id="rId41" w:history="1">
        <w:r w:rsidRPr="00CE323D">
          <w:rPr>
            <w:rFonts w:ascii="Helvetica" w:eastAsia="Times New Roman" w:hAnsi="Helvetica" w:cs="Times New Roman"/>
            <w:color w:val="0000FF"/>
            <w:sz w:val="28"/>
            <w:szCs w:val="28"/>
            <w:u w:val="single"/>
            <w:shd w:val="clear" w:color="auto" w:fill="FFFFFF"/>
            <w:lang w:eastAsia="en-GB"/>
          </w:rPr>
          <w:t>https://uk.youtube.com/</w:t>
        </w:r>
      </w:hyperlink>
    </w:p>
    <w:p w:rsidR="00CE323D" w:rsidRPr="00CE323D" w:rsidRDefault="00CE323D" w:rsidP="00CE323D">
      <w:pPr>
        <w:rPr>
          <w:rFonts w:ascii="Lucida Sans" w:eastAsia="Times New Roman" w:hAnsi="Lucida Sans" w:cs="Times New Roman"/>
          <w:sz w:val="24"/>
          <w:szCs w:val="24"/>
          <w:lang w:val="en-US" w:eastAsia="en-GB"/>
        </w:rPr>
      </w:pPr>
      <w:r w:rsidRPr="00CE323D">
        <w:rPr>
          <w:rFonts w:ascii="Lucida Sans" w:eastAsia="Times New Roman" w:hAnsi="Lucida Sans" w:cs="Times New Roman"/>
          <w:sz w:val="24"/>
          <w:szCs w:val="24"/>
          <w:lang w:val="en-US" w:eastAsia="en-GB"/>
        </w:rPr>
        <w:t>The above link to you tube will allow you to enter a supplier name and this will display several videos relating to their different types of equipment and “how to” videos. There are also some educational videos within these sites.</w:t>
      </w:r>
    </w:p>
    <w:p w:rsidR="00C86F4C" w:rsidRPr="00C86F4C" w:rsidRDefault="00C86F4C" w:rsidP="00C86F4C">
      <w:pPr>
        <w:jc w:val="center"/>
        <w:rPr>
          <w:rFonts w:ascii="Century Gothic" w:hAnsi="Century Gothic"/>
          <w:sz w:val="16"/>
          <w:szCs w:val="16"/>
        </w:rPr>
      </w:pPr>
      <w:bookmarkStart w:id="0" w:name="_GoBack"/>
      <w:bookmarkEnd w:id="0"/>
    </w:p>
    <w:sectPr w:rsidR="00C86F4C" w:rsidRPr="00C86F4C" w:rsidSect="009D5DC9">
      <w:footerReference w:type="default" r:id="rId4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F4C" w:rsidRDefault="00C86F4C" w:rsidP="00C86F4C">
      <w:pPr>
        <w:spacing w:after="0" w:line="240" w:lineRule="auto"/>
      </w:pPr>
      <w:r>
        <w:separator/>
      </w:r>
    </w:p>
  </w:endnote>
  <w:endnote w:type="continuationSeparator" w:id="0">
    <w:p w:rsidR="00C86F4C" w:rsidRDefault="00C86F4C" w:rsidP="00C86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Roboto">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526230"/>
      <w:docPartObj>
        <w:docPartGallery w:val="Page Numbers (Bottom of Page)"/>
        <w:docPartUnique/>
      </w:docPartObj>
    </w:sdtPr>
    <w:sdtEndPr>
      <w:rPr>
        <w:noProof/>
      </w:rPr>
    </w:sdtEndPr>
    <w:sdtContent>
      <w:p w:rsidR="00C86F4C" w:rsidRDefault="00C86F4C">
        <w:pPr>
          <w:pStyle w:val="Footer"/>
        </w:pPr>
        <w:r>
          <w:fldChar w:fldCharType="begin"/>
        </w:r>
        <w:r>
          <w:instrText xml:space="preserve"> PAGE   \* MERGEFORMAT </w:instrText>
        </w:r>
        <w:r>
          <w:fldChar w:fldCharType="separate"/>
        </w:r>
        <w:r w:rsidR="00CE323D">
          <w:rPr>
            <w:noProof/>
          </w:rPr>
          <w:t>16</w:t>
        </w:r>
        <w:r>
          <w:rPr>
            <w:noProof/>
          </w:rPr>
          <w:fldChar w:fldCharType="end"/>
        </w:r>
      </w:p>
    </w:sdtContent>
  </w:sdt>
  <w:p w:rsidR="00C86F4C" w:rsidRDefault="00C86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F4C" w:rsidRDefault="00C86F4C" w:rsidP="00C86F4C">
      <w:pPr>
        <w:spacing w:after="0" w:line="240" w:lineRule="auto"/>
      </w:pPr>
      <w:r>
        <w:separator/>
      </w:r>
    </w:p>
  </w:footnote>
  <w:footnote w:type="continuationSeparator" w:id="0">
    <w:p w:rsidR="00C86F4C" w:rsidRDefault="00C86F4C" w:rsidP="00C86F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4B69"/>
    <w:multiLevelType w:val="hybridMultilevel"/>
    <w:tmpl w:val="881C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2D01DE"/>
    <w:multiLevelType w:val="hybridMultilevel"/>
    <w:tmpl w:val="CE54255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DC5011"/>
    <w:multiLevelType w:val="hybridMultilevel"/>
    <w:tmpl w:val="22B00D1E"/>
    <w:lvl w:ilvl="0" w:tplc="B8FC119E">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2149F5"/>
    <w:multiLevelType w:val="hybridMultilevel"/>
    <w:tmpl w:val="686EAC6A"/>
    <w:lvl w:ilvl="0" w:tplc="27508958">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8939FF"/>
    <w:multiLevelType w:val="hybridMultilevel"/>
    <w:tmpl w:val="2876AFDA"/>
    <w:lvl w:ilvl="0" w:tplc="F3FCBC08">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FC3D16"/>
    <w:multiLevelType w:val="hybridMultilevel"/>
    <w:tmpl w:val="541C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AE5256"/>
    <w:multiLevelType w:val="hybridMultilevel"/>
    <w:tmpl w:val="6A0600B8"/>
    <w:lvl w:ilvl="0" w:tplc="3CCEFC3E">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A57073"/>
    <w:multiLevelType w:val="hybridMultilevel"/>
    <w:tmpl w:val="9D52E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6B4712E"/>
    <w:multiLevelType w:val="hybridMultilevel"/>
    <w:tmpl w:val="E3282078"/>
    <w:lvl w:ilvl="0" w:tplc="6FB2A1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33D63BF"/>
    <w:multiLevelType w:val="hybridMultilevel"/>
    <w:tmpl w:val="AE242C32"/>
    <w:lvl w:ilvl="0" w:tplc="F246175C">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4B41046"/>
    <w:multiLevelType w:val="hybridMultilevel"/>
    <w:tmpl w:val="0206FF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291F2D"/>
    <w:multiLevelType w:val="hybridMultilevel"/>
    <w:tmpl w:val="FB4AD778"/>
    <w:lvl w:ilvl="0" w:tplc="BFC8CEC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47A4437"/>
    <w:multiLevelType w:val="hybridMultilevel"/>
    <w:tmpl w:val="89307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D85A78"/>
    <w:multiLevelType w:val="multilevel"/>
    <w:tmpl w:val="FD68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1"/>
  </w:num>
  <w:num w:numId="4">
    <w:abstractNumId w:val="6"/>
  </w:num>
  <w:num w:numId="5">
    <w:abstractNumId w:val="4"/>
  </w:num>
  <w:num w:numId="6">
    <w:abstractNumId w:val="2"/>
  </w:num>
  <w:num w:numId="7">
    <w:abstractNumId w:val="1"/>
  </w:num>
  <w:num w:numId="8">
    <w:abstractNumId w:val="3"/>
  </w:num>
  <w:num w:numId="9">
    <w:abstractNumId w:val="5"/>
  </w:num>
  <w:num w:numId="10">
    <w:abstractNumId w:val="7"/>
  </w:num>
  <w:num w:numId="11">
    <w:abstractNumId w:val="0"/>
  </w:num>
  <w:num w:numId="12">
    <w:abstractNumId w:val="12"/>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72"/>
    <w:rsid w:val="001E6562"/>
    <w:rsid w:val="0025687B"/>
    <w:rsid w:val="00476FB9"/>
    <w:rsid w:val="00556B72"/>
    <w:rsid w:val="00816F73"/>
    <w:rsid w:val="00925A1A"/>
    <w:rsid w:val="009D5DC9"/>
    <w:rsid w:val="00C86F4C"/>
    <w:rsid w:val="00CE323D"/>
    <w:rsid w:val="00ED107F"/>
    <w:rsid w:val="00EE2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562"/>
    <w:rPr>
      <w:rFonts w:ascii="Tahoma" w:hAnsi="Tahoma" w:cs="Tahoma"/>
      <w:sz w:val="16"/>
      <w:szCs w:val="16"/>
    </w:rPr>
  </w:style>
  <w:style w:type="paragraph" w:styleId="ListParagraph">
    <w:name w:val="List Paragraph"/>
    <w:basedOn w:val="Normal"/>
    <w:uiPriority w:val="34"/>
    <w:qFormat/>
    <w:rsid w:val="00C86F4C"/>
    <w:pPr>
      <w:ind w:left="720"/>
      <w:contextualSpacing/>
    </w:pPr>
  </w:style>
  <w:style w:type="paragraph" w:styleId="Header">
    <w:name w:val="header"/>
    <w:basedOn w:val="Normal"/>
    <w:link w:val="HeaderChar"/>
    <w:uiPriority w:val="99"/>
    <w:unhideWhenUsed/>
    <w:rsid w:val="00C86F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F4C"/>
  </w:style>
  <w:style w:type="paragraph" w:styleId="Footer">
    <w:name w:val="footer"/>
    <w:basedOn w:val="Normal"/>
    <w:link w:val="FooterChar"/>
    <w:uiPriority w:val="99"/>
    <w:unhideWhenUsed/>
    <w:rsid w:val="00C86F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F4C"/>
  </w:style>
  <w:style w:type="character" w:styleId="Hyperlink">
    <w:name w:val="Hyperlink"/>
    <w:basedOn w:val="DefaultParagraphFont"/>
    <w:uiPriority w:val="99"/>
    <w:unhideWhenUsed/>
    <w:rsid w:val="00C86F4C"/>
    <w:rPr>
      <w:color w:val="0000FF" w:themeColor="hyperlink"/>
      <w:u w:val="single"/>
    </w:rPr>
  </w:style>
  <w:style w:type="paragraph" w:styleId="NormalWeb">
    <w:name w:val="Normal (Web)"/>
    <w:basedOn w:val="Normal"/>
    <w:uiPriority w:val="99"/>
    <w:unhideWhenUsed/>
    <w:rsid w:val="00CE323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562"/>
    <w:rPr>
      <w:rFonts w:ascii="Tahoma" w:hAnsi="Tahoma" w:cs="Tahoma"/>
      <w:sz w:val="16"/>
      <w:szCs w:val="16"/>
    </w:rPr>
  </w:style>
  <w:style w:type="paragraph" w:styleId="ListParagraph">
    <w:name w:val="List Paragraph"/>
    <w:basedOn w:val="Normal"/>
    <w:uiPriority w:val="34"/>
    <w:qFormat/>
    <w:rsid w:val="00C86F4C"/>
    <w:pPr>
      <w:ind w:left="720"/>
      <w:contextualSpacing/>
    </w:pPr>
  </w:style>
  <w:style w:type="paragraph" w:styleId="Header">
    <w:name w:val="header"/>
    <w:basedOn w:val="Normal"/>
    <w:link w:val="HeaderChar"/>
    <w:uiPriority w:val="99"/>
    <w:unhideWhenUsed/>
    <w:rsid w:val="00C86F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F4C"/>
  </w:style>
  <w:style w:type="paragraph" w:styleId="Footer">
    <w:name w:val="footer"/>
    <w:basedOn w:val="Normal"/>
    <w:link w:val="FooterChar"/>
    <w:uiPriority w:val="99"/>
    <w:unhideWhenUsed/>
    <w:rsid w:val="00C86F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F4C"/>
  </w:style>
  <w:style w:type="character" w:styleId="Hyperlink">
    <w:name w:val="Hyperlink"/>
    <w:basedOn w:val="DefaultParagraphFont"/>
    <w:uiPriority w:val="99"/>
    <w:unhideWhenUsed/>
    <w:rsid w:val="00C86F4C"/>
    <w:rPr>
      <w:color w:val="0000FF" w:themeColor="hyperlink"/>
      <w:u w:val="single"/>
    </w:rPr>
  </w:style>
  <w:style w:type="paragraph" w:styleId="NormalWeb">
    <w:name w:val="Normal (Web)"/>
    <w:basedOn w:val="Normal"/>
    <w:uiPriority w:val="99"/>
    <w:unhideWhenUsed/>
    <w:rsid w:val="00CE323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39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cid:image001.jpg@01D73C19.16825C50" TargetMode="External"/><Relationship Id="rId39" Type="http://schemas.openxmlformats.org/officeDocument/2006/relationships/hyperlink" Target="https://quest88.com" TargetMode="External"/><Relationship Id="rId21" Type="http://schemas.openxmlformats.org/officeDocument/2006/relationships/image" Target="media/image14.png"/><Relationship Id="rId34" Type="http://schemas.openxmlformats.org/officeDocument/2006/relationships/hyperlink" Target="https://www.leckey.com/products"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jpeg"/><Relationship Id="rId41" Type="http://schemas.openxmlformats.org/officeDocument/2006/relationships/hyperlink" Target="https://uk.youtube.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yperlink" Target="https://schuchmann.co.uk/products" TargetMode="External"/><Relationship Id="rId40" Type="http://schemas.openxmlformats.org/officeDocument/2006/relationships/hyperlink" Target="https://ineedawheelchair.co.uk/mobility-product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jointequipmentservice@solihull.gov.uk" TargetMode="External"/><Relationship Id="rId28" Type="http://schemas.openxmlformats.org/officeDocument/2006/relationships/hyperlink" Target="https://www.google.co.uk/url?sa=i&amp;url=https://www.londonorthotics.co.uk/orthotics/bespoke-orthotic-products/&amp;psig=AOvVaw3-FfpPC3bPM6slR6m1RLgj&amp;ust=1601374968782000&amp;source=images&amp;cd=vfe&amp;ved=0CAIQjRxqFwoTCMDLn-PQi-wCFQAAAAAdAAAAABAH" TargetMode="External"/><Relationship Id="rId36" Type="http://schemas.openxmlformats.org/officeDocument/2006/relationships/hyperlink" Target="http://www.r82.co.uk/product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ogle.com/url?sa=i&amp;url=https://www.kindpng.com/imgv/hhwTohJ_transparent-delivery-van-clipart-png-delivery-van-cartoon/&amp;psig=AOvVaw3QgHcjkNHM7dkBr20xs5dn&amp;ust=1617193437575000&amp;source=images&amp;cd=vfe&amp;ved=0CAIQjRxqFwoTCMDJ7paB2O8CFQAAAAAdAAAAABAE"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www.sunrisemedical.co.uk/seating/jcm" TargetMode="External"/><Relationship Id="rId43"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https://www.jiraffe.org.uk/products" TargetMode="External"/><Relationship Id="rId38" Type="http://schemas.openxmlformats.org/officeDocument/2006/relationships/hyperlink" Target="https://www.smirthwait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2499</Words>
  <Characters>14245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NHS Foundation Trust</Company>
  <LinksUpToDate>false</LinksUpToDate>
  <CharactersWithSpaces>16711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Larsen</dc:creator>
  <cp:lastModifiedBy>Donna Jones</cp:lastModifiedBy>
  <cp:revision>2</cp:revision>
  <dcterms:created xsi:type="dcterms:W3CDTF">2021-10-06T15:03:00Z</dcterms:created>
  <dcterms:modified xsi:type="dcterms:W3CDTF">2021-10-06T15:03:00Z</dcterms:modified>
</cp:coreProperties>
</file>